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9C" w:rsidRDefault="0027259C" w:rsidP="00BF237D">
      <w:pPr>
        <w:jc w:val="center"/>
        <w:rPr>
          <w:rFonts w:ascii="Arial" w:hAnsi="Arial" w:cs="Arial"/>
          <w:b/>
          <w:sz w:val="28"/>
          <w:shd w:val="clear" w:color="auto" w:fill="FFFFFF"/>
        </w:rPr>
      </w:pPr>
    </w:p>
    <w:p w:rsidR="00BF237D" w:rsidRPr="0027259C" w:rsidRDefault="00F41D00" w:rsidP="00BF237D">
      <w:pPr>
        <w:jc w:val="center"/>
        <w:rPr>
          <w:rFonts w:ascii="Tahoma" w:hAnsi="Tahoma" w:cs="Tahoma"/>
          <w:b/>
          <w:bCs/>
          <w:color w:val="47484A"/>
          <w:sz w:val="20"/>
          <w:szCs w:val="19"/>
        </w:rPr>
      </w:pPr>
      <w:r>
        <w:rPr>
          <w:rFonts w:ascii="Arial" w:hAnsi="Arial" w:cs="Arial"/>
          <w:b/>
          <w:sz w:val="32"/>
          <w:shd w:val="clear" w:color="auto" w:fill="FFFFFF"/>
        </w:rPr>
        <w:t xml:space="preserve">Helen </w:t>
      </w:r>
      <w:proofErr w:type="spellStart"/>
      <w:r>
        <w:rPr>
          <w:rFonts w:ascii="Arial" w:hAnsi="Arial" w:cs="Arial"/>
          <w:b/>
          <w:sz w:val="32"/>
          <w:shd w:val="clear" w:color="auto" w:fill="FFFFFF"/>
        </w:rPr>
        <w:t>Doron</w:t>
      </w:r>
      <w:proofErr w:type="spellEnd"/>
      <w:r w:rsidR="00A630E6">
        <w:rPr>
          <w:rFonts w:ascii="Arial" w:hAnsi="Arial" w:cs="Arial"/>
          <w:b/>
          <w:sz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sz w:val="32"/>
          <w:shd w:val="clear" w:color="auto" w:fill="FFFFFF"/>
        </w:rPr>
        <w:t>English</w:t>
      </w:r>
      <w:proofErr w:type="spellEnd"/>
      <w:r>
        <w:rPr>
          <w:rFonts w:ascii="Arial" w:hAnsi="Arial" w:cs="Arial"/>
          <w:b/>
          <w:sz w:val="32"/>
          <w:shd w:val="clear" w:color="auto" w:fill="FFFFFF"/>
        </w:rPr>
        <w:t xml:space="preserve"> radí</w:t>
      </w:r>
      <w:r w:rsidR="0027259C" w:rsidRPr="0027259C">
        <w:rPr>
          <w:rFonts w:ascii="Arial" w:hAnsi="Arial" w:cs="Arial"/>
          <w:b/>
          <w:sz w:val="32"/>
          <w:shd w:val="clear" w:color="auto" w:fill="FFFFFF"/>
        </w:rPr>
        <w:t>, jak</w:t>
      </w:r>
      <w:bookmarkStart w:id="0" w:name="_GoBack"/>
      <w:bookmarkEnd w:id="0"/>
      <w:r w:rsidR="0027259C" w:rsidRPr="0027259C">
        <w:rPr>
          <w:rFonts w:ascii="Arial" w:hAnsi="Arial" w:cs="Arial"/>
          <w:b/>
          <w:sz w:val="32"/>
          <w:shd w:val="clear" w:color="auto" w:fill="FFFFFF"/>
        </w:rPr>
        <w:t xml:space="preserve"> naučit děti cizí jazyk</w:t>
      </w:r>
    </w:p>
    <w:p w:rsidR="00C14459" w:rsidRDefault="00C14459" w:rsidP="00C14459">
      <w:pPr>
        <w:spacing w:after="0"/>
        <w:jc w:val="both"/>
        <w:rPr>
          <w:rFonts w:ascii="Arial" w:hAnsi="Arial" w:cs="Arial"/>
          <w:b/>
          <w:shd w:val="clear" w:color="auto" w:fill="FFFFFF"/>
        </w:rPr>
      </w:pPr>
    </w:p>
    <w:p w:rsidR="00C14459" w:rsidRPr="002C6D12" w:rsidRDefault="00BF237D" w:rsidP="00C14459">
      <w:pPr>
        <w:jc w:val="both"/>
        <w:rPr>
          <w:rFonts w:ascii="Arial" w:hAnsi="Arial" w:cs="Arial"/>
          <w:b/>
          <w:shd w:val="clear" w:color="auto" w:fill="FFFFFF"/>
        </w:rPr>
      </w:pPr>
      <w:r w:rsidRPr="002C6D12">
        <w:rPr>
          <w:rFonts w:ascii="Arial" w:hAnsi="Arial" w:cs="Arial"/>
          <w:b/>
          <w:shd w:val="clear" w:color="auto" w:fill="FFFFFF"/>
        </w:rPr>
        <w:t xml:space="preserve">Praha, </w:t>
      </w:r>
      <w:r w:rsidR="002C6D12" w:rsidRPr="002C6D12">
        <w:rPr>
          <w:rFonts w:ascii="Arial" w:hAnsi="Arial" w:cs="Arial"/>
          <w:b/>
          <w:shd w:val="clear" w:color="auto" w:fill="FFFFFF"/>
        </w:rPr>
        <w:t>23</w:t>
      </w:r>
      <w:r w:rsidRPr="002C6D12">
        <w:rPr>
          <w:rFonts w:ascii="Arial" w:hAnsi="Arial" w:cs="Arial"/>
          <w:b/>
          <w:shd w:val="clear" w:color="auto" w:fill="FFFFFF"/>
        </w:rPr>
        <w:t>.</w:t>
      </w:r>
      <w:r w:rsidR="002C6D12">
        <w:rPr>
          <w:rFonts w:ascii="Arial" w:hAnsi="Arial" w:cs="Arial"/>
          <w:b/>
          <w:shd w:val="clear" w:color="auto" w:fill="FFFFFF"/>
        </w:rPr>
        <w:t xml:space="preserve"> </w:t>
      </w:r>
      <w:r w:rsidR="002B517B" w:rsidRPr="002C6D12">
        <w:rPr>
          <w:rFonts w:ascii="Arial" w:hAnsi="Arial" w:cs="Arial"/>
          <w:b/>
          <w:shd w:val="clear" w:color="auto" w:fill="FFFFFF"/>
        </w:rPr>
        <w:t>července</w:t>
      </w:r>
      <w:r w:rsidR="008C316F" w:rsidRPr="002C6D12">
        <w:rPr>
          <w:rFonts w:ascii="Arial" w:hAnsi="Arial" w:cs="Arial"/>
          <w:b/>
          <w:shd w:val="clear" w:color="auto" w:fill="FFFFFF"/>
        </w:rPr>
        <w:t xml:space="preserve"> 2014 –</w:t>
      </w:r>
      <w:r w:rsidR="002C6D12">
        <w:rPr>
          <w:rFonts w:ascii="Arial" w:hAnsi="Arial" w:cs="Arial"/>
          <w:b/>
          <w:shd w:val="clear" w:color="auto" w:fill="FFFFFF"/>
        </w:rPr>
        <w:t xml:space="preserve"> </w:t>
      </w:r>
      <w:r w:rsidR="002B517B" w:rsidRPr="002C6D12">
        <w:rPr>
          <w:rFonts w:ascii="Arial" w:hAnsi="Arial" w:cs="Arial"/>
          <w:b/>
          <w:shd w:val="clear" w:color="auto" w:fill="FFFFFF"/>
        </w:rPr>
        <w:t>Znalost cizího jazyka je dnes nezbytností. Jenže učit se například anglicky až v dospělosti není snadné. A tak by se každý rod</w:t>
      </w:r>
      <w:r w:rsidR="00A630E6" w:rsidRPr="002C6D12">
        <w:rPr>
          <w:rFonts w:ascii="Arial" w:hAnsi="Arial" w:cs="Arial"/>
          <w:b/>
          <w:shd w:val="clear" w:color="auto" w:fill="FFFFFF"/>
        </w:rPr>
        <w:t>ič měl snažit přivést své děti ke studiu</w:t>
      </w:r>
      <w:r w:rsidR="00F41D00" w:rsidRPr="002C6D12">
        <w:rPr>
          <w:rFonts w:ascii="Arial" w:hAnsi="Arial" w:cs="Arial"/>
          <w:b/>
          <w:shd w:val="clear" w:color="auto" w:fill="FFFFFF"/>
        </w:rPr>
        <w:t xml:space="preserve"> cizího jazyka</w:t>
      </w:r>
      <w:r w:rsidR="00A630E6" w:rsidRPr="002C6D12">
        <w:rPr>
          <w:rFonts w:ascii="Arial" w:hAnsi="Arial" w:cs="Arial"/>
          <w:b/>
          <w:shd w:val="clear" w:color="auto" w:fill="FFFFFF"/>
        </w:rPr>
        <w:t xml:space="preserve"> co nejdříve. Jednu</w:t>
      </w:r>
      <w:r w:rsidR="002B517B" w:rsidRPr="002C6D12">
        <w:rPr>
          <w:rFonts w:ascii="Arial" w:hAnsi="Arial" w:cs="Arial"/>
          <w:b/>
          <w:shd w:val="clear" w:color="auto" w:fill="FFFFFF"/>
        </w:rPr>
        <w:t xml:space="preserve"> z efektivních</w:t>
      </w:r>
      <w:r w:rsidR="00F93A57" w:rsidRPr="002C6D12">
        <w:rPr>
          <w:rFonts w:ascii="Arial" w:hAnsi="Arial" w:cs="Arial"/>
          <w:b/>
          <w:shd w:val="clear" w:color="auto" w:fill="FFFFFF"/>
        </w:rPr>
        <w:t xml:space="preserve"> cest nabízí mimo jiné i výukový program</w:t>
      </w:r>
      <w:r w:rsidR="002B517B" w:rsidRPr="002C6D12">
        <w:rPr>
          <w:rFonts w:ascii="Arial" w:hAnsi="Arial" w:cs="Arial"/>
          <w:b/>
          <w:shd w:val="clear" w:color="auto" w:fill="FFFFFF"/>
        </w:rPr>
        <w:t xml:space="preserve"> Helen </w:t>
      </w:r>
      <w:proofErr w:type="spellStart"/>
      <w:r w:rsidR="002B517B" w:rsidRPr="002C6D12">
        <w:rPr>
          <w:rFonts w:ascii="Arial" w:hAnsi="Arial" w:cs="Arial"/>
          <w:b/>
          <w:shd w:val="clear" w:color="auto" w:fill="FFFFFF"/>
        </w:rPr>
        <w:t>Doron</w:t>
      </w:r>
      <w:proofErr w:type="spellEnd"/>
      <w:r w:rsidR="00A630E6" w:rsidRPr="002C6D12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0769BD">
        <w:rPr>
          <w:rFonts w:ascii="Arial" w:hAnsi="Arial" w:cs="Arial"/>
          <w:b/>
          <w:shd w:val="clear" w:color="auto" w:fill="FFFFFF"/>
        </w:rPr>
        <w:t>English</w:t>
      </w:r>
      <w:proofErr w:type="spellEnd"/>
      <w:r w:rsidR="000769BD">
        <w:rPr>
          <w:rFonts w:ascii="Arial" w:hAnsi="Arial" w:cs="Arial"/>
          <w:b/>
          <w:shd w:val="clear" w:color="auto" w:fill="FFFFFF"/>
        </w:rPr>
        <w:t>, který</w:t>
      </w:r>
      <w:r w:rsidR="002B517B" w:rsidRPr="002C6D12">
        <w:rPr>
          <w:rFonts w:ascii="Arial" w:hAnsi="Arial" w:cs="Arial"/>
          <w:b/>
          <w:shd w:val="clear" w:color="auto" w:fill="FFFFFF"/>
        </w:rPr>
        <w:t xml:space="preserve"> v le</w:t>
      </w:r>
      <w:r w:rsidR="00A630E6" w:rsidRPr="002C6D12">
        <w:rPr>
          <w:rFonts w:ascii="Arial" w:hAnsi="Arial" w:cs="Arial"/>
          <w:b/>
          <w:shd w:val="clear" w:color="auto" w:fill="FFFFFF"/>
        </w:rPr>
        <w:t>tošním roce oslavuj</w:t>
      </w:r>
      <w:r w:rsidR="00F93A57" w:rsidRPr="002C6D12">
        <w:rPr>
          <w:rFonts w:ascii="Arial" w:hAnsi="Arial" w:cs="Arial"/>
          <w:b/>
          <w:shd w:val="clear" w:color="auto" w:fill="FFFFFF"/>
        </w:rPr>
        <w:t xml:space="preserve">e </w:t>
      </w:r>
      <w:r w:rsidR="00A630E6" w:rsidRPr="002C6D12">
        <w:rPr>
          <w:rFonts w:ascii="Arial" w:hAnsi="Arial" w:cs="Arial"/>
          <w:b/>
          <w:shd w:val="clear" w:color="auto" w:fill="FFFFFF"/>
        </w:rPr>
        <w:t>již 10. výročí na českém trhu.</w:t>
      </w:r>
    </w:p>
    <w:p w:rsidR="002B517B" w:rsidRPr="002C6D12" w:rsidRDefault="002B517B" w:rsidP="002B517B">
      <w:pPr>
        <w:jc w:val="both"/>
        <w:rPr>
          <w:rFonts w:ascii="Arial" w:eastAsia="Times New Roman" w:hAnsi="Arial" w:cs="Arial"/>
          <w:lang w:eastAsia="cs-CZ"/>
        </w:rPr>
      </w:pPr>
      <w:r w:rsidRPr="002C6D12">
        <w:rPr>
          <w:rFonts w:ascii="Arial" w:hAnsi="Arial" w:cs="Arial"/>
        </w:rPr>
        <w:t>Jednou z nejzákladnějších a s</w:t>
      </w:r>
      <w:r w:rsidR="007E3498">
        <w:rPr>
          <w:rFonts w:ascii="Arial" w:hAnsi="Arial" w:cs="Arial"/>
        </w:rPr>
        <w:t>tále se opakujících otázek je „o</w:t>
      </w:r>
      <w:r w:rsidRPr="002C6D12">
        <w:rPr>
          <w:rFonts w:ascii="Arial" w:hAnsi="Arial" w:cs="Arial"/>
        </w:rPr>
        <w:t xml:space="preserve">dkdy se mají děti začít učit anglicky.“ I když mezi odborníky nepanuje jednotný názor, stále platí obecné pravidlo - čím dříve se začne, tím lépe. Potvrzují to i dlouhodobé studie amerických vědců, kteří zkoumají lidský mozek. </w:t>
      </w:r>
      <w:r w:rsidR="007E3498">
        <w:rPr>
          <w:rFonts w:ascii="Arial" w:hAnsi="Arial" w:cs="Arial"/>
        </w:rPr>
        <w:t>Tyto studie d</w:t>
      </w:r>
      <w:r w:rsidRPr="002C6D12">
        <w:rPr>
          <w:rFonts w:ascii="Arial" w:hAnsi="Arial" w:cs="Arial"/>
        </w:rPr>
        <w:t xml:space="preserve">okázaly, že učení se cizí řeči v raném věku je </w:t>
      </w:r>
      <w:r w:rsidR="00F93A57" w:rsidRPr="002C6D12">
        <w:rPr>
          <w:rFonts w:ascii="Arial" w:hAnsi="Arial" w:cs="Arial"/>
        </w:rPr>
        <w:t xml:space="preserve">mimořádně </w:t>
      </w:r>
      <w:r w:rsidRPr="002C6D12">
        <w:rPr>
          <w:rFonts w:ascii="Arial" w:hAnsi="Arial" w:cs="Arial"/>
        </w:rPr>
        <w:t>úspěšné. Do sedmi let jsou všechny vjemy související s jazykem ukládány do stejné oblasti mozku. Později se pro každou cizí řeč vytváří jiná síť neuronů, což vyžaduje přepínání mezi jednotlivými sítěmi.</w:t>
      </w:r>
      <w:r w:rsidR="007E3498">
        <w:rPr>
          <w:rFonts w:ascii="Arial" w:eastAsia="Times New Roman" w:hAnsi="Arial" w:cs="Arial"/>
          <w:lang w:eastAsia="cs-CZ"/>
        </w:rPr>
        <w:t xml:space="preserve"> </w:t>
      </w:r>
      <w:r w:rsidRPr="002C6D12">
        <w:rPr>
          <w:rFonts w:ascii="Arial" w:hAnsi="Arial" w:cs="Arial"/>
          <w:i/>
        </w:rPr>
        <w:t xml:space="preserve">„V praxi to pak znamená, </w:t>
      </w:r>
      <w:r w:rsidR="00F93A57" w:rsidRPr="002C6D12">
        <w:rPr>
          <w:rFonts w:ascii="Arial" w:hAnsi="Arial" w:cs="Arial"/>
          <w:i/>
        </w:rPr>
        <w:t xml:space="preserve">že učení cizího jazyka může probíhat současně a nezávisle na učení mateřského jazyka. Až </w:t>
      </w:r>
      <w:r w:rsidRPr="002C6D12">
        <w:rPr>
          <w:rFonts w:ascii="Arial" w:hAnsi="Arial" w:cs="Arial"/>
          <w:i/>
        </w:rPr>
        <w:t xml:space="preserve">do sedmi let </w:t>
      </w:r>
      <w:r w:rsidR="00F93A57" w:rsidRPr="002C6D12">
        <w:rPr>
          <w:rFonts w:ascii="Arial" w:hAnsi="Arial" w:cs="Arial"/>
          <w:i/>
        </w:rPr>
        <w:t xml:space="preserve">věku je lidský mozek schopen </w:t>
      </w:r>
      <w:r w:rsidRPr="002C6D12">
        <w:rPr>
          <w:rFonts w:ascii="Arial" w:hAnsi="Arial" w:cs="Arial"/>
          <w:i/>
        </w:rPr>
        <w:t>plnohodnotně vstřebá</w:t>
      </w:r>
      <w:r w:rsidR="00F93A57" w:rsidRPr="002C6D12">
        <w:rPr>
          <w:rFonts w:ascii="Arial" w:hAnsi="Arial" w:cs="Arial"/>
          <w:i/>
        </w:rPr>
        <w:t xml:space="preserve">vat i několik jazyků najednou a bez obtíží dosáhnout úrovně rodilého mluvčího </w:t>
      </w:r>
      <w:r w:rsidR="002C6D12" w:rsidRPr="002C6D12">
        <w:rPr>
          <w:rFonts w:ascii="Arial" w:hAnsi="Arial" w:cs="Arial"/>
          <w:i/>
        </w:rPr>
        <w:t>v</w:t>
      </w:r>
      <w:r w:rsidR="00F93A57" w:rsidRPr="002C6D12">
        <w:rPr>
          <w:rFonts w:ascii="Arial" w:hAnsi="Arial" w:cs="Arial"/>
          <w:i/>
        </w:rPr>
        <w:t> každém z nich,</w:t>
      </w:r>
      <w:r w:rsidRPr="002C6D12">
        <w:rPr>
          <w:rFonts w:ascii="Arial" w:hAnsi="Arial" w:cs="Arial"/>
          <w:i/>
        </w:rPr>
        <w:t xml:space="preserve">“ </w:t>
      </w:r>
      <w:r w:rsidRPr="002C6D12">
        <w:rPr>
          <w:rFonts w:ascii="Arial" w:hAnsi="Arial" w:cs="Arial"/>
        </w:rPr>
        <w:t xml:space="preserve">říká </w:t>
      </w:r>
      <w:r w:rsidRPr="002C6D12">
        <w:rPr>
          <w:rFonts w:ascii="Arial" w:hAnsi="Arial" w:cs="Arial"/>
          <w:b/>
        </w:rPr>
        <w:t xml:space="preserve">Barbora </w:t>
      </w:r>
      <w:proofErr w:type="spellStart"/>
      <w:r w:rsidRPr="002C6D12">
        <w:rPr>
          <w:rFonts w:ascii="Arial" w:hAnsi="Arial" w:cs="Arial"/>
          <w:b/>
        </w:rPr>
        <w:t>Tošenovská</w:t>
      </w:r>
      <w:proofErr w:type="spellEnd"/>
      <w:r w:rsidRPr="002C6D12">
        <w:rPr>
          <w:rFonts w:ascii="Arial" w:hAnsi="Arial" w:cs="Arial"/>
          <w:b/>
        </w:rPr>
        <w:t xml:space="preserve"> z Helen </w:t>
      </w:r>
      <w:proofErr w:type="spellStart"/>
      <w:r w:rsidRPr="002C6D12">
        <w:rPr>
          <w:rFonts w:ascii="Arial" w:hAnsi="Arial" w:cs="Arial"/>
          <w:b/>
        </w:rPr>
        <w:t>Doron</w:t>
      </w:r>
      <w:proofErr w:type="spellEnd"/>
      <w:r w:rsidR="00A630E6" w:rsidRPr="002C6D12">
        <w:rPr>
          <w:rFonts w:ascii="Arial" w:hAnsi="Arial" w:cs="Arial"/>
          <w:b/>
        </w:rPr>
        <w:t xml:space="preserve"> </w:t>
      </w:r>
      <w:proofErr w:type="spellStart"/>
      <w:r w:rsidRPr="002C6D12">
        <w:rPr>
          <w:rFonts w:ascii="Arial" w:hAnsi="Arial" w:cs="Arial"/>
          <w:b/>
        </w:rPr>
        <w:t>English</w:t>
      </w:r>
      <w:proofErr w:type="spellEnd"/>
      <w:r w:rsidRPr="002C6D12">
        <w:rPr>
          <w:rFonts w:ascii="Arial" w:hAnsi="Arial" w:cs="Arial"/>
        </w:rPr>
        <w:t>, kde si děti osvojují slovní zásobu pomocí</w:t>
      </w:r>
      <w:r w:rsidR="00F93A57" w:rsidRPr="002C6D12">
        <w:rPr>
          <w:rFonts w:ascii="Arial" w:hAnsi="Arial" w:cs="Arial"/>
        </w:rPr>
        <w:t xml:space="preserve"> her a při zapojování všech</w:t>
      </w:r>
      <w:r w:rsidRPr="002C6D12">
        <w:rPr>
          <w:rFonts w:ascii="Arial" w:hAnsi="Arial" w:cs="Arial"/>
        </w:rPr>
        <w:t xml:space="preserve"> smyslů –</w:t>
      </w:r>
      <w:r w:rsidR="00C61FF9" w:rsidRPr="002C6D12">
        <w:rPr>
          <w:rFonts w:ascii="Arial" w:hAnsi="Arial" w:cs="Arial"/>
        </w:rPr>
        <w:t xml:space="preserve"> </w:t>
      </w:r>
      <w:r w:rsidR="00F41D00" w:rsidRPr="002C6D12">
        <w:rPr>
          <w:rFonts w:ascii="Arial" w:hAnsi="Arial" w:cs="Arial"/>
        </w:rPr>
        <w:t xml:space="preserve">zpívají, ochutnávají, malují, </w:t>
      </w:r>
      <w:r w:rsidRPr="002C6D12">
        <w:rPr>
          <w:rFonts w:ascii="Arial" w:hAnsi="Arial" w:cs="Arial"/>
        </w:rPr>
        <w:t xml:space="preserve">cvičí a přitom vůbec netuší, že se vlastně učí anglicky. U těchto dětí tak dochází </w:t>
      </w:r>
      <w:r w:rsidR="00C61FF9" w:rsidRPr="002C6D12">
        <w:rPr>
          <w:rFonts w:ascii="Arial" w:hAnsi="Arial" w:cs="Arial"/>
        </w:rPr>
        <w:t>ne</w:t>
      </w:r>
      <w:r w:rsidR="007E3498">
        <w:rPr>
          <w:rFonts w:ascii="Arial" w:hAnsi="Arial" w:cs="Arial"/>
        </w:rPr>
        <w:t>jen k lepšímu jazykovému vybavení</w:t>
      </w:r>
      <w:r w:rsidR="00C61FF9" w:rsidRPr="002C6D12">
        <w:rPr>
          <w:rFonts w:ascii="Arial" w:hAnsi="Arial" w:cs="Arial"/>
        </w:rPr>
        <w:t xml:space="preserve">, ale i k celkovému rychlejšímu </w:t>
      </w:r>
      <w:r w:rsidRPr="002C6D12">
        <w:rPr>
          <w:rFonts w:ascii="Arial" w:hAnsi="Arial" w:cs="Arial"/>
        </w:rPr>
        <w:t>psychomotorickému</w:t>
      </w:r>
      <w:r w:rsidR="00C61FF9" w:rsidRPr="002C6D12">
        <w:rPr>
          <w:rFonts w:ascii="Arial" w:hAnsi="Arial" w:cs="Arial"/>
        </w:rPr>
        <w:t xml:space="preserve"> rozvoji</w:t>
      </w:r>
      <w:r w:rsidRPr="002C6D12">
        <w:rPr>
          <w:rFonts w:ascii="Arial" w:hAnsi="Arial" w:cs="Arial"/>
        </w:rPr>
        <w:t>.</w:t>
      </w:r>
    </w:p>
    <w:p w:rsidR="002B517B" w:rsidRPr="002C6D12" w:rsidRDefault="002B517B" w:rsidP="002B517B">
      <w:pPr>
        <w:spacing w:after="0"/>
        <w:jc w:val="both"/>
        <w:rPr>
          <w:rFonts w:ascii="Arial" w:hAnsi="Arial" w:cs="Arial"/>
          <w:b/>
        </w:rPr>
      </w:pPr>
      <w:r w:rsidRPr="002C6D12">
        <w:rPr>
          <w:rFonts w:ascii="Arial" w:hAnsi="Arial" w:cs="Arial"/>
          <w:b/>
        </w:rPr>
        <w:t>Drilování je špatně, učení má být zábavné a přirozené</w:t>
      </w:r>
    </w:p>
    <w:p w:rsidR="002B517B" w:rsidRPr="002C6D12" w:rsidRDefault="002B517B" w:rsidP="002B517B">
      <w:pPr>
        <w:jc w:val="both"/>
        <w:rPr>
          <w:rFonts w:ascii="Arial" w:eastAsiaTheme="minorHAnsi" w:hAnsi="Arial" w:cs="Arial"/>
        </w:rPr>
      </w:pPr>
      <w:r w:rsidRPr="002C6D12">
        <w:rPr>
          <w:rFonts w:ascii="Arial" w:hAnsi="Arial" w:cs="Arial"/>
        </w:rPr>
        <w:t xml:space="preserve">U dítěte je důležité vyvolat při učení pocit přirozenosti. Hlavní chybou je pak nutit děti dělat něco, co nechtějí. Ideální situace je, že si dítě myslí, že si hraje a </w:t>
      </w:r>
      <w:r w:rsidR="00316094" w:rsidRPr="002C6D12">
        <w:rPr>
          <w:rFonts w:ascii="Arial" w:hAnsi="Arial" w:cs="Arial"/>
        </w:rPr>
        <w:t>vůbec přitom neřeší, jestli u toho hovoří česky nebo anglicky</w:t>
      </w:r>
      <w:r w:rsidR="00F41D00" w:rsidRPr="002C6D12">
        <w:rPr>
          <w:rFonts w:ascii="Arial" w:hAnsi="Arial" w:cs="Arial"/>
        </w:rPr>
        <w:t xml:space="preserve">. </w:t>
      </w:r>
      <w:r w:rsidRPr="002C6D12">
        <w:rPr>
          <w:rFonts w:ascii="Arial" w:hAnsi="Arial" w:cs="Arial"/>
        </w:rPr>
        <w:t xml:space="preserve">Zejména u dětí do šesti nebo sedmi let je velmi dobré evokovat slovní spojení </w:t>
      </w:r>
      <w:r w:rsidR="00316094" w:rsidRPr="002C6D12">
        <w:rPr>
          <w:rFonts w:ascii="Arial" w:hAnsi="Arial" w:cs="Arial"/>
        </w:rPr>
        <w:t>„</w:t>
      </w:r>
      <w:r w:rsidRPr="002C6D12">
        <w:rPr>
          <w:rFonts w:ascii="Arial" w:hAnsi="Arial" w:cs="Arial"/>
        </w:rPr>
        <w:t>škola</w:t>
      </w:r>
      <w:r w:rsidR="00316094" w:rsidRPr="002C6D12">
        <w:rPr>
          <w:rFonts w:ascii="Arial" w:hAnsi="Arial" w:cs="Arial"/>
        </w:rPr>
        <w:t>“</w:t>
      </w:r>
      <w:r w:rsidRPr="002C6D12">
        <w:rPr>
          <w:rFonts w:ascii="Arial" w:hAnsi="Arial" w:cs="Arial"/>
        </w:rPr>
        <w:t xml:space="preserve"> a </w:t>
      </w:r>
      <w:r w:rsidR="00316094" w:rsidRPr="002C6D12">
        <w:rPr>
          <w:rFonts w:ascii="Arial" w:hAnsi="Arial" w:cs="Arial"/>
        </w:rPr>
        <w:t>„</w:t>
      </w:r>
      <w:r w:rsidRPr="002C6D12">
        <w:rPr>
          <w:rFonts w:ascii="Arial" w:hAnsi="Arial" w:cs="Arial"/>
        </w:rPr>
        <w:t>učit se</w:t>
      </w:r>
      <w:r w:rsidR="00316094" w:rsidRPr="002C6D12">
        <w:rPr>
          <w:rFonts w:ascii="Arial" w:hAnsi="Arial" w:cs="Arial"/>
        </w:rPr>
        <w:t>“</w:t>
      </w:r>
      <w:r w:rsidRPr="002C6D12">
        <w:rPr>
          <w:rFonts w:ascii="Arial" w:hAnsi="Arial" w:cs="Arial"/>
        </w:rPr>
        <w:t xml:space="preserve"> jako něco příjemného, co je připraví na vstup na základní školu. A pomůže jim to třeba snáze najít kamarády. </w:t>
      </w:r>
      <w:r w:rsidRPr="002C6D12">
        <w:rPr>
          <w:rFonts w:ascii="Arial" w:hAnsi="Arial" w:cs="Arial"/>
          <w:i/>
        </w:rPr>
        <w:t>„Během výuky je nezbytné děti neustále chválit a motivovat je krok za krokem k lepším výkonům a rozšiřování znalosti cizího jazyka,“</w:t>
      </w:r>
      <w:r w:rsidRPr="002C6D12">
        <w:rPr>
          <w:rFonts w:ascii="Arial" w:hAnsi="Arial" w:cs="Arial"/>
        </w:rPr>
        <w:t xml:space="preserve"> dodává </w:t>
      </w:r>
      <w:r w:rsidRPr="002C6D12">
        <w:rPr>
          <w:rFonts w:ascii="Arial" w:hAnsi="Arial" w:cs="Arial"/>
          <w:b/>
        </w:rPr>
        <w:t xml:space="preserve">Barbora </w:t>
      </w:r>
      <w:proofErr w:type="spellStart"/>
      <w:r w:rsidRPr="002C6D12">
        <w:rPr>
          <w:rFonts w:ascii="Arial" w:hAnsi="Arial" w:cs="Arial"/>
          <w:b/>
        </w:rPr>
        <w:t>Tošenovská</w:t>
      </w:r>
      <w:proofErr w:type="spellEnd"/>
      <w:r w:rsidRPr="002C6D12">
        <w:rPr>
          <w:rFonts w:ascii="Arial" w:hAnsi="Arial" w:cs="Arial"/>
          <w:b/>
        </w:rPr>
        <w:t>.</w:t>
      </w:r>
      <w:r w:rsidR="00A630E6" w:rsidRPr="002C6D12">
        <w:rPr>
          <w:rFonts w:ascii="Arial" w:hAnsi="Arial" w:cs="Arial"/>
          <w:b/>
        </w:rPr>
        <w:t xml:space="preserve"> </w:t>
      </w:r>
      <w:r w:rsidR="00316094" w:rsidRPr="002C6D12">
        <w:rPr>
          <w:rFonts w:ascii="Arial" w:hAnsi="Arial" w:cs="Arial"/>
        </w:rPr>
        <w:t>P</w:t>
      </w:r>
      <w:r w:rsidRPr="002C6D12">
        <w:rPr>
          <w:rFonts w:ascii="Arial" w:hAnsi="Arial" w:cs="Arial"/>
        </w:rPr>
        <w:t xml:space="preserve">říkladem by dítěti měli být </w:t>
      </w:r>
      <w:r w:rsidR="00316094" w:rsidRPr="002C6D12">
        <w:rPr>
          <w:rFonts w:ascii="Arial" w:hAnsi="Arial" w:cs="Arial"/>
        </w:rPr>
        <w:t xml:space="preserve">i </w:t>
      </w:r>
      <w:r w:rsidRPr="002C6D12">
        <w:rPr>
          <w:rFonts w:ascii="Arial" w:hAnsi="Arial" w:cs="Arial"/>
        </w:rPr>
        <w:t>jeho vlastní rodiče, kte</w:t>
      </w:r>
      <w:r w:rsidR="00316094" w:rsidRPr="002C6D12">
        <w:rPr>
          <w:rFonts w:ascii="Arial" w:hAnsi="Arial" w:cs="Arial"/>
        </w:rPr>
        <w:t>ří</w:t>
      </w:r>
      <w:r w:rsidR="007C7A6F" w:rsidRPr="002C6D12">
        <w:rPr>
          <w:rFonts w:ascii="Arial" w:hAnsi="Arial" w:cs="Arial"/>
        </w:rPr>
        <w:t xml:space="preserve"> ho budou ve výuce podporovat a budou dávat zpětnou vazbu nebo pomoc při domácí přípravě. Ta by měla být</w:t>
      </w:r>
      <w:r w:rsidR="00A630E6" w:rsidRPr="002C6D12">
        <w:rPr>
          <w:rFonts w:ascii="Arial" w:hAnsi="Arial" w:cs="Arial"/>
        </w:rPr>
        <w:t xml:space="preserve"> </w:t>
      </w:r>
      <w:r w:rsidR="007C7A6F" w:rsidRPr="002C6D12">
        <w:rPr>
          <w:rFonts w:ascii="Arial" w:hAnsi="Arial" w:cs="Arial"/>
        </w:rPr>
        <w:t>pravidelná a uzpůsoben</w:t>
      </w:r>
      <w:r w:rsidR="00F41D00" w:rsidRPr="002C6D12">
        <w:rPr>
          <w:rFonts w:ascii="Arial" w:hAnsi="Arial" w:cs="Arial"/>
        </w:rPr>
        <w:t>á</w:t>
      </w:r>
      <w:r w:rsidR="007C7A6F" w:rsidRPr="002C6D12">
        <w:rPr>
          <w:rFonts w:ascii="Arial" w:hAnsi="Arial" w:cs="Arial"/>
        </w:rPr>
        <w:t xml:space="preserve"> věku dítěte. Ostatně délka vyučovací hodiny je také přizpůsobena </w:t>
      </w:r>
      <w:r w:rsidR="00316094" w:rsidRPr="002C6D12">
        <w:rPr>
          <w:rFonts w:ascii="Arial" w:hAnsi="Arial" w:cs="Arial"/>
        </w:rPr>
        <w:t xml:space="preserve">různým </w:t>
      </w:r>
      <w:r w:rsidR="007C7A6F" w:rsidRPr="002C6D12">
        <w:rPr>
          <w:rFonts w:ascii="Arial" w:hAnsi="Arial" w:cs="Arial"/>
        </w:rPr>
        <w:t>věkovým skupinám. U t</w:t>
      </w:r>
      <w:r w:rsidR="007E3498">
        <w:rPr>
          <w:rFonts w:ascii="Arial" w:hAnsi="Arial" w:cs="Arial"/>
        </w:rPr>
        <w:t xml:space="preserve">ěch nejmenších je většinou </w:t>
      </w:r>
      <w:r w:rsidR="00316094" w:rsidRPr="002C6D12">
        <w:rPr>
          <w:rFonts w:ascii="Arial" w:hAnsi="Arial" w:cs="Arial"/>
        </w:rPr>
        <w:t>stanovena na 45 minut, starší děti bez problémů zvládnou i delší bloky 60 až 90 minut.</w:t>
      </w:r>
    </w:p>
    <w:p w:rsidR="006223C0" w:rsidRPr="002C6D12" w:rsidRDefault="00F41D00" w:rsidP="002C6D12">
      <w:pPr>
        <w:shd w:val="clear" w:color="auto" w:fill="FFFFFF"/>
        <w:spacing w:after="0"/>
        <w:outlineLvl w:val="2"/>
        <w:rPr>
          <w:rFonts w:ascii="Arial" w:hAnsi="Arial" w:cs="Arial"/>
          <w:b/>
        </w:rPr>
      </w:pPr>
      <w:r w:rsidRPr="002C6D12">
        <w:rPr>
          <w:rFonts w:ascii="Arial" w:hAnsi="Arial" w:cs="Arial"/>
          <w:b/>
        </w:rPr>
        <w:t xml:space="preserve">Pět základních rad od Helen </w:t>
      </w:r>
      <w:proofErr w:type="spellStart"/>
      <w:r w:rsidRPr="002C6D12">
        <w:rPr>
          <w:rFonts w:ascii="Arial" w:hAnsi="Arial" w:cs="Arial"/>
          <w:b/>
        </w:rPr>
        <w:t>Doron</w:t>
      </w:r>
      <w:proofErr w:type="spellEnd"/>
      <w:r w:rsidR="00A630E6" w:rsidRPr="002C6D12">
        <w:rPr>
          <w:rFonts w:ascii="Arial" w:hAnsi="Arial" w:cs="Arial"/>
          <w:b/>
        </w:rPr>
        <w:t xml:space="preserve"> </w:t>
      </w:r>
      <w:proofErr w:type="spellStart"/>
      <w:r w:rsidRPr="002C6D12">
        <w:rPr>
          <w:rFonts w:ascii="Arial" w:hAnsi="Arial" w:cs="Arial"/>
          <w:b/>
        </w:rPr>
        <w:t>English</w:t>
      </w:r>
      <w:proofErr w:type="spellEnd"/>
    </w:p>
    <w:p w:rsidR="00535FD6" w:rsidRPr="002C6D12" w:rsidRDefault="006223C0" w:rsidP="002C6D12">
      <w:pPr>
        <w:shd w:val="clear" w:color="auto" w:fill="FFFFFF"/>
        <w:spacing w:after="0"/>
        <w:jc w:val="both"/>
        <w:outlineLvl w:val="2"/>
        <w:rPr>
          <w:rFonts w:ascii="Arial" w:eastAsia="Times New Roman" w:hAnsi="Arial" w:cs="Arial"/>
          <w:bCs/>
          <w:lang w:eastAsia="cs-CZ"/>
        </w:rPr>
      </w:pPr>
      <w:r w:rsidRPr="002C6D12">
        <w:rPr>
          <w:rFonts w:ascii="Arial" w:hAnsi="Arial" w:cs="Arial"/>
        </w:rPr>
        <w:t>Ať už zvo</w:t>
      </w:r>
      <w:r w:rsidR="00316094" w:rsidRPr="002C6D12">
        <w:rPr>
          <w:rFonts w:ascii="Arial" w:hAnsi="Arial" w:cs="Arial"/>
        </w:rPr>
        <w:t>lí rodiče variantu výuky v domácím prostředí</w:t>
      </w:r>
      <w:r w:rsidR="00535FD6" w:rsidRPr="002C6D12">
        <w:rPr>
          <w:rFonts w:ascii="Arial" w:hAnsi="Arial" w:cs="Arial"/>
        </w:rPr>
        <w:t>, v mateřských školá</w:t>
      </w:r>
      <w:r w:rsidRPr="002C6D12">
        <w:rPr>
          <w:rFonts w:ascii="Arial" w:hAnsi="Arial" w:cs="Arial"/>
        </w:rPr>
        <w:t>ch, jazykových kurzech, nebo</w:t>
      </w:r>
      <w:r w:rsidR="00A630E6" w:rsidRPr="002C6D12">
        <w:rPr>
          <w:rFonts w:ascii="Arial" w:hAnsi="Arial" w:cs="Arial"/>
        </w:rPr>
        <w:t xml:space="preserve"> </w:t>
      </w:r>
      <w:r w:rsidRPr="002C6D12">
        <w:rPr>
          <w:rFonts w:ascii="Arial" w:hAnsi="Arial" w:cs="Arial"/>
        </w:rPr>
        <w:t xml:space="preserve">ve </w:t>
      </w:r>
      <w:r w:rsidR="00535FD6" w:rsidRPr="002C6D12">
        <w:rPr>
          <w:rFonts w:ascii="Arial" w:hAnsi="Arial" w:cs="Arial"/>
        </w:rPr>
        <w:t>speciálních jazykových školách, které nabíz</w:t>
      </w:r>
      <w:r w:rsidR="00316094" w:rsidRPr="002C6D12">
        <w:rPr>
          <w:rFonts w:ascii="Arial" w:hAnsi="Arial" w:cs="Arial"/>
        </w:rPr>
        <w:t>ejí kurzy</w:t>
      </w:r>
      <w:r w:rsidRPr="002C6D12">
        <w:rPr>
          <w:rFonts w:ascii="Arial" w:hAnsi="Arial" w:cs="Arial"/>
        </w:rPr>
        <w:t xml:space="preserve"> i pro velmi malé děti, měli by mít na paměti brzký</w:t>
      </w:r>
      <w:r w:rsidR="00535FD6" w:rsidRPr="002C6D12">
        <w:rPr>
          <w:rFonts w:ascii="Arial" w:hAnsi="Arial" w:cs="Arial"/>
        </w:rPr>
        <w:t xml:space="preserve"> kontakt</w:t>
      </w:r>
      <w:r w:rsidRPr="002C6D12">
        <w:rPr>
          <w:rFonts w:ascii="Arial" w:hAnsi="Arial" w:cs="Arial"/>
        </w:rPr>
        <w:t xml:space="preserve"> dítěte</w:t>
      </w:r>
      <w:r w:rsidR="00535FD6" w:rsidRPr="002C6D12">
        <w:rPr>
          <w:rFonts w:ascii="Arial" w:hAnsi="Arial" w:cs="Arial"/>
        </w:rPr>
        <w:t xml:space="preserve"> s jazykem. Výhodou je </w:t>
      </w:r>
      <w:r w:rsidR="00F41D00" w:rsidRPr="002C6D12">
        <w:rPr>
          <w:rFonts w:ascii="Arial" w:hAnsi="Arial" w:cs="Arial"/>
        </w:rPr>
        <w:t>partner hovořící cizím jazykem. D</w:t>
      </w:r>
      <w:r w:rsidR="00535FD6" w:rsidRPr="002C6D12">
        <w:rPr>
          <w:rFonts w:ascii="Arial" w:hAnsi="Arial" w:cs="Arial"/>
        </w:rPr>
        <w:t xml:space="preserve">vojjazyčné prostředí je </w:t>
      </w:r>
      <w:r w:rsidR="00316094" w:rsidRPr="002C6D12">
        <w:rPr>
          <w:rFonts w:ascii="Arial" w:hAnsi="Arial" w:cs="Arial"/>
        </w:rPr>
        <w:t xml:space="preserve">ovšem </w:t>
      </w:r>
      <w:r w:rsidR="00535FD6" w:rsidRPr="002C6D12">
        <w:rPr>
          <w:rFonts w:ascii="Arial" w:hAnsi="Arial" w:cs="Arial"/>
        </w:rPr>
        <w:t>možné vytvořit také pomocí poslechu CD v angličtině, kontaktu s p</w:t>
      </w:r>
      <w:r w:rsidR="004B537C" w:rsidRPr="002C6D12">
        <w:rPr>
          <w:rFonts w:ascii="Arial" w:hAnsi="Arial" w:cs="Arial"/>
        </w:rPr>
        <w:t>řáteli hovořícími cizím jazykem nebo předčítání</w:t>
      </w:r>
      <w:r w:rsidR="00316094" w:rsidRPr="002C6D12">
        <w:rPr>
          <w:rFonts w:ascii="Arial" w:hAnsi="Arial" w:cs="Arial"/>
        </w:rPr>
        <w:t>m</w:t>
      </w:r>
      <w:r w:rsidR="004B537C" w:rsidRPr="002C6D12">
        <w:rPr>
          <w:rFonts w:ascii="Arial" w:hAnsi="Arial" w:cs="Arial"/>
        </w:rPr>
        <w:t xml:space="preserve"> knih v angličtině.</w:t>
      </w:r>
      <w:r w:rsidR="00316094" w:rsidRPr="002C6D12">
        <w:rPr>
          <w:rFonts w:ascii="Arial" w:hAnsi="Arial" w:cs="Arial"/>
        </w:rPr>
        <w:t xml:space="preserve"> Další oblíbenou možností</w:t>
      </w:r>
      <w:r w:rsidR="007C7A6F" w:rsidRPr="002C6D12">
        <w:rPr>
          <w:rFonts w:ascii="Arial" w:hAnsi="Arial" w:cs="Arial"/>
        </w:rPr>
        <w:t xml:space="preserve"> pro nená</w:t>
      </w:r>
      <w:r w:rsidR="00316094" w:rsidRPr="002C6D12">
        <w:rPr>
          <w:rFonts w:ascii="Arial" w:hAnsi="Arial" w:cs="Arial"/>
        </w:rPr>
        <w:t>silnou výuku nebo seznámení se s novým cizím jazykem</w:t>
      </w:r>
      <w:r w:rsidR="00316094" w:rsidRPr="002C6D12">
        <w:rPr>
          <w:rFonts w:ascii="Arial" w:eastAsia="Times New Roman" w:hAnsi="Arial" w:cs="Arial"/>
          <w:bCs/>
          <w:lang w:eastAsia="cs-CZ"/>
        </w:rPr>
        <w:t xml:space="preserve"> jsou letní</w:t>
      </w:r>
      <w:r w:rsidR="007C7A6F" w:rsidRPr="002C6D12">
        <w:rPr>
          <w:rFonts w:ascii="Arial" w:eastAsia="Times New Roman" w:hAnsi="Arial" w:cs="Arial"/>
          <w:bCs/>
          <w:lang w:eastAsia="cs-CZ"/>
        </w:rPr>
        <w:t xml:space="preserve"> </w:t>
      </w:r>
      <w:r w:rsidR="00316094" w:rsidRPr="002C6D12">
        <w:rPr>
          <w:rFonts w:ascii="Arial" w:eastAsia="Times New Roman" w:hAnsi="Arial" w:cs="Arial"/>
          <w:bCs/>
          <w:lang w:eastAsia="cs-CZ"/>
        </w:rPr>
        <w:t xml:space="preserve">příměstské a pobytové tábory. V </w:t>
      </w:r>
      <w:r w:rsidR="007C7A6F" w:rsidRPr="002C6D12">
        <w:rPr>
          <w:rFonts w:ascii="Arial" w:eastAsia="Times New Roman" w:hAnsi="Arial" w:cs="Arial"/>
          <w:bCs/>
          <w:lang w:eastAsia="cs-CZ"/>
        </w:rPr>
        <w:t xml:space="preserve">centrech </w:t>
      </w:r>
      <w:proofErr w:type="spellStart"/>
      <w:r w:rsidR="00316094" w:rsidRPr="002C6D12">
        <w:rPr>
          <w:rFonts w:ascii="Arial" w:eastAsia="Times New Roman" w:hAnsi="Arial" w:cs="Arial"/>
          <w:bCs/>
          <w:lang w:eastAsia="cs-CZ"/>
        </w:rPr>
        <w:t>Doron</w:t>
      </w:r>
      <w:proofErr w:type="spellEnd"/>
      <w:r w:rsidR="00316094" w:rsidRPr="002C6D12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316094" w:rsidRPr="002C6D12">
        <w:rPr>
          <w:rFonts w:ascii="Arial" w:eastAsia="Times New Roman" w:hAnsi="Arial" w:cs="Arial"/>
          <w:bCs/>
          <w:lang w:eastAsia="cs-CZ"/>
        </w:rPr>
        <w:t>English</w:t>
      </w:r>
      <w:proofErr w:type="spellEnd"/>
      <w:r w:rsidR="00316094" w:rsidRPr="002C6D12">
        <w:rPr>
          <w:rFonts w:ascii="Arial" w:eastAsia="Times New Roman" w:hAnsi="Arial" w:cs="Arial"/>
          <w:bCs/>
          <w:lang w:eastAsia="cs-CZ"/>
        </w:rPr>
        <w:t xml:space="preserve"> na ně </w:t>
      </w:r>
      <w:r w:rsidR="007C7A6F" w:rsidRPr="002C6D12">
        <w:rPr>
          <w:rFonts w:ascii="Arial" w:eastAsia="Times New Roman" w:hAnsi="Arial" w:cs="Arial"/>
          <w:bCs/>
          <w:lang w:eastAsia="cs-CZ"/>
        </w:rPr>
        <w:t xml:space="preserve">můžete bez obav </w:t>
      </w:r>
      <w:r w:rsidR="00F41D00" w:rsidRPr="002C6D12">
        <w:rPr>
          <w:rFonts w:ascii="Arial" w:eastAsia="Times New Roman" w:hAnsi="Arial" w:cs="Arial"/>
          <w:bCs/>
          <w:lang w:eastAsia="cs-CZ"/>
        </w:rPr>
        <w:t>přihlásit děti již od 2 let</w:t>
      </w:r>
      <w:r w:rsidR="007C7A6F" w:rsidRPr="002C6D12">
        <w:rPr>
          <w:rFonts w:ascii="Arial" w:eastAsia="Times New Roman" w:hAnsi="Arial" w:cs="Arial"/>
          <w:bCs/>
          <w:lang w:eastAsia="cs-CZ"/>
        </w:rPr>
        <w:t>.</w:t>
      </w:r>
    </w:p>
    <w:p w:rsidR="004B537C" w:rsidRPr="006223C0" w:rsidRDefault="004B537C" w:rsidP="00535FD6">
      <w:pPr>
        <w:shd w:val="clear" w:color="auto" w:fill="FFFFFF"/>
        <w:spacing w:after="0" w:line="360" w:lineRule="atLeast"/>
        <w:outlineLvl w:val="2"/>
        <w:rPr>
          <w:rFonts w:ascii="Arial" w:hAnsi="Arial" w:cs="Arial"/>
          <w:b/>
        </w:rPr>
      </w:pPr>
    </w:p>
    <w:p w:rsidR="00535FD6" w:rsidRPr="002C6D12" w:rsidRDefault="00535FD6" w:rsidP="002C6D12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2C6D12">
        <w:rPr>
          <w:rFonts w:ascii="Arial" w:eastAsia="Times New Roman" w:hAnsi="Arial" w:cs="Arial"/>
          <w:b/>
          <w:bCs/>
          <w:color w:val="000000"/>
        </w:rPr>
        <w:t>Využijte přirozených schopností malých dětí</w:t>
      </w:r>
      <w:r w:rsidRPr="002C6D12">
        <w:rPr>
          <w:rFonts w:ascii="Arial" w:eastAsia="Times New Roman" w:hAnsi="Arial" w:cs="Arial"/>
          <w:color w:val="000000"/>
        </w:rPr>
        <w:t>. Pro miminka a batolata neexistují žádné cizí řeči, cizí jazyk se učí stejně jako ja</w:t>
      </w:r>
      <w:r w:rsidR="00386EE2" w:rsidRPr="002C6D12">
        <w:rPr>
          <w:rFonts w:ascii="Arial" w:eastAsia="Times New Roman" w:hAnsi="Arial" w:cs="Arial"/>
          <w:color w:val="000000"/>
        </w:rPr>
        <w:t>zyk mateřský. M</w:t>
      </w:r>
      <w:r w:rsidRPr="002C6D12">
        <w:rPr>
          <w:rFonts w:ascii="Arial" w:eastAsia="Times New Roman" w:hAnsi="Arial" w:cs="Arial"/>
          <w:color w:val="000000"/>
        </w:rPr>
        <w:t>elodii, rytmus a strukturu jazyka se učí odposlechem</w:t>
      </w:r>
      <w:r w:rsidR="00386EE2" w:rsidRPr="002C6D12">
        <w:rPr>
          <w:rFonts w:ascii="Arial" w:eastAsia="Times New Roman" w:hAnsi="Arial" w:cs="Arial"/>
          <w:color w:val="000000"/>
        </w:rPr>
        <w:t xml:space="preserve"> a nasloucháním</w:t>
      </w:r>
      <w:r w:rsidRPr="002C6D12">
        <w:rPr>
          <w:rFonts w:ascii="Arial" w:eastAsia="Times New Roman" w:hAnsi="Arial" w:cs="Arial"/>
          <w:color w:val="000000"/>
        </w:rPr>
        <w:t>, a tak ji „umí“ ještě předtím, než jsou schopna mluvit.</w:t>
      </w:r>
      <w:r w:rsidR="00316094" w:rsidRPr="002C6D12">
        <w:rPr>
          <w:rFonts w:ascii="Arial" w:eastAsia="Times New Roman" w:hAnsi="Arial" w:cs="Arial"/>
          <w:color w:val="000000"/>
        </w:rPr>
        <w:t xml:space="preserve"> </w:t>
      </w:r>
      <w:r w:rsidRPr="002C6D12">
        <w:rPr>
          <w:rFonts w:ascii="Arial" w:eastAsia="Times New Roman" w:hAnsi="Arial" w:cs="Arial"/>
          <w:color w:val="000000"/>
        </w:rPr>
        <w:t>Později při mluvení se učí tím, že opakují a vše zkoušejí a postupně si osvojí základní slovíčka a budou je používat stejně samozřejmě jako v mateřštině.</w:t>
      </w:r>
    </w:p>
    <w:p w:rsidR="004B537C" w:rsidRPr="002C6D12" w:rsidRDefault="00535FD6" w:rsidP="002C6D12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2C6D12">
        <w:rPr>
          <w:rFonts w:ascii="Arial" w:eastAsia="Times New Roman" w:hAnsi="Arial" w:cs="Arial"/>
          <w:b/>
          <w:bCs/>
          <w:color w:val="000000"/>
        </w:rPr>
        <w:t>Ideální je přihlásit dítě do jazykového kurzu</w:t>
      </w:r>
      <w:r w:rsidR="00F41D00" w:rsidRPr="002C6D12">
        <w:rPr>
          <w:rFonts w:ascii="Arial" w:eastAsia="Times New Roman" w:hAnsi="Arial" w:cs="Arial"/>
          <w:color w:val="000000"/>
        </w:rPr>
        <w:t xml:space="preserve">. </w:t>
      </w:r>
      <w:r w:rsidR="00386EE2" w:rsidRPr="002C6D12">
        <w:rPr>
          <w:rFonts w:ascii="Arial" w:eastAsia="Times New Roman" w:hAnsi="Arial" w:cs="Arial"/>
          <w:color w:val="000000"/>
        </w:rPr>
        <w:t xml:space="preserve">Kvalitní jazyková škola by měla nabízet </w:t>
      </w:r>
      <w:r w:rsidRPr="002C6D12">
        <w:rPr>
          <w:rFonts w:ascii="Arial" w:eastAsia="Times New Roman" w:hAnsi="Arial" w:cs="Arial"/>
          <w:color w:val="000000"/>
        </w:rPr>
        <w:t>možnost navštívit bezplatnou ukázkovou hodinu.</w:t>
      </w:r>
      <w:r w:rsidR="00A630E6" w:rsidRPr="002C6D12">
        <w:rPr>
          <w:rFonts w:ascii="Arial" w:eastAsia="Times New Roman" w:hAnsi="Arial" w:cs="Arial"/>
          <w:color w:val="000000"/>
        </w:rPr>
        <w:t xml:space="preserve"> </w:t>
      </w:r>
      <w:r w:rsidRPr="002C6D12">
        <w:rPr>
          <w:rFonts w:ascii="Arial" w:eastAsia="Times New Roman" w:hAnsi="Arial" w:cs="Arial"/>
          <w:color w:val="000000"/>
        </w:rPr>
        <w:t>Ptejte se na výukové metody, výukové materiály, kvalifikaci učitelů a také posuzujte prostředí a servis, který je k</w:t>
      </w:r>
      <w:r w:rsidR="00F41D00" w:rsidRPr="002C6D12">
        <w:rPr>
          <w:rFonts w:ascii="Arial" w:eastAsia="Times New Roman" w:hAnsi="Arial" w:cs="Arial"/>
          <w:color w:val="000000"/>
        </w:rPr>
        <w:t> </w:t>
      </w:r>
      <w:r w:rsidRPr="002C6D12">
        <w:rPr>
          <w:rFonts w:ascii="Arial" w:eastAsia="Times New Roman" w:hAnsi="Arial" w:cs="Arial"/>
          <w:color w:val="000000"/>
        </w:rPr>
        <w:t>dispozici</w:t>
      </w:r>
      <w:r w:rsidR="00F41D00" w:rsidRPr="002C6D12">
        <w:rPr>
          <w:rFonts w:ascii="Arial" w:eastAsia="Times New Roman" w:hAnsi="Arial" w:cs="Arial"/>
          <w:color w:val="000000"/>
        </w:rPr>
        <w:t>.</w:t>
      </w:r>
      <w:r w:rsidRPr="002C6D12">
        <w:rPr>
          <w:rFonts w:ascii="Arial" w:eastAsia="Times New Roman" w:hAnsi="Arial" w:cs="Arial"/>
          <w:color w:val="000000"/>
        </w:rPr>
        <w:t xml:space="preserve"> Důležitá je také velikost výukových skupin – výhodou je spíše menší skupinka (4-8 dětí)</w:t>
      </w:r>
      <w:r w:rsidR="007C7A6F" w:rsidRPr="002C6D12">
        <w:rPr>
          <w:rFonts w:ascii="Arial" w:eastAsia="Times New Roman" w:hAnsi="Arial" w:cs="Arial"/>
          <w:color w:val="000000"/>
        </w:rPr>
        <w:t xml:space="preserve"> a předem daná možnost, že se </w:t>
      </w:r>
      <w:r w:rsidRPr="002C6D12">
        <w:rPr>
          <w:rFonts w:ascii="Arial" w:eastAsia="Times New Roman" w:hAnsi="Arial" w:cs="Arial"/>
          <w:color w:val="000000"/>
        </w:rPr>
        <w:t>učitel může každému z nich věnovat individuálně.</w:t>
      </w:r>
    </w:p>
    <w:p w:rsidR="007C7A6F" w:rsidRPr="002C6D12" w:rsidRDefault="007C7A6F" w:rsidP="002C6D12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2C6D12">
        <w:rPr>
          <w:rFonts w:ascii="Arial" w:eastAsia="Times New Roman" w:hAnsi="Arial" w:cs="Arial"/>
          <w:b/>
          <w:bCs/>
          <w:color w:val="000000"/>
        </w:rPr>
        <w:t>Důležitá je také návaznost kurzů</w:t>
      </w:r>
      <w:r w:rsidRPr="002C6D12">
        <w:rPr>
          <w:rFonts w:ascii="Arial" w:eastAsia="Times New Roman" w:hAnsi="Arial" w:cs="Arial"/>
          <w:color w:val="000000"/>
        </w:rPr>
        <w:t xml:space="preserve">. </w:t>
      </w:r>
      <w:r w:rsidR="00F41D00" w:rsidRPr="002C6D12">
        <w:rPr>
          <w:rFonts w:ascii="Arial" w:eastAsia="Times New Roman" w:hAnsi="Arial" w:cs="Arial"/>
          <w:color w:val="000000"/>
        </w:rPr>
        <w:t>I</w:t>
      </w:r>
      <w:r w:rsidRPr="002C6D12">
        <w:rPr>
          <w:rFonts w:ascii="Arial" w:eastAsia="Times New Roman" w:hAnsi="Arial" w:cs="Arial"/>
          <w:color w:val="000000"/>
        </w:rPr>
        <w:t>deální je zvolit takovou školu nebo kurz, kde výuka nabízených lekcí navazuje a dítě může plynule postupovat a rozvíjet se.</w:t>
      </w:r>
    </w:p>
    <w:p w:rsidR="007C7A6F" w:rsidRPr="002C6D12" w:rsidRDefault="007C7A6F" w:rsidP="002C6D12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2C6D12">
        <w:rPr>
          <w:rFonts w:ascii="Arial" w:eastAsia="Times New Roman" w:hAnsi="Arial" w:cs="Arial"/>
          <w:b/>
          <w:bCs/>
          <w:color w:val="000000"/>
        </w:rPr>
        <w:t>Dejte přednost kurzům, kde můžete výuku absolvovat s malými dětmi společně.</w:t>
      </w:r>
      <w:r w:rsidRPr="002C6D12">
        <w:rPr>
          <w:rFonts w:ascii="Arial" w:eastAsia="Times New Roman" w:hAnsi="Arial" w:cs="Arial"/>
          <w:color w:val="000000"/>
        </w:rPr>
        <w:t xml:space="preserve"> Jednak máte přehled o tom, co se dítě v hodině učí, můžete se dítěti lépe věnovat i při domácí výuce a také si zajímavým způsobem zpestříte mateřskou dovolenou a čas, který trávíte spolu s dítětem. A navíc v kurzu se často učí s dětmi i rodiče.</w:t>
      </w:r>
    </w:p>
    <w:p w:rsidR="007C7A6F" w:rsidRPr="002C6D12" w:rsidRDefault="007C7A6F" w:rsidP="002C6D12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2C6D12">
        <w:rPr>
          <w:rFonts w:ascii="Arial" w:eastAsia="Times New Roman" w:hAnsi="Arial" w:cs="Arial"/>
          <w:b/>
          <w:bCs/>
          <w:color w:val="000000"/>
        </w:rPr>
        <w:t>Existují také speciální jazykové školy, které vyučují děti již od tří měsíců věku.</w:t>
      </w:r>
      <w:r w:rsidRPr="002C6D12">
        <w:rPr>
          <w:rFonts w:ascii="Arial" w:eastAsia="Times New Roman" w:hAnsi="Arial" w:cs="Arial"/>
          <w:color w:val="000000"/>
        </w:rPr>
        <w:t xml:space="preserve"> Přestože se výuka v tomto věku může zdát nesmyslná, dítě velmi rozvíjí a dává mu základy pro zvládnutí cizího jazyka. Ostatně mateřštinou na své miminko také mluvíte, a i když nemluví, tak vám rozumí. A čím častěji na něj mluvíte, tím lépe ji zvládá. A stejné je to i u cizího jazyka.</w:t>
      </w:r>
    </w:p>
    <w:p w:rsidR="0040522B" w:rsidRPr="002C6D12" w:rsidRDefault="0040522B" w:rsidP="0040522B">
      <w:pPr>
        <w:jc w:val="both"/>
        <w:rPr>
          <w:rFonts w:ascii="Arial" w:hAnsi="Arial" w:cs="Arial"/>
          <w:sz w:val="24"/>
          <w:shd w:val="clear" w:color="auto" w:fill="FFFFFF"/>
        </w:rPr>
      </w:pPr>
    </w:p>
    <w:p w:rsidR="008C316F" w:rsidRPr="00DB051D" w:rsidRDefault="008C316F" w:rsidP="008C316F">
      <w:pPr>
        <w:spacing w:line="360" w:lineRule="auto"/>
        <w:jc w:val="center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------------------------------------------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40522B">
        <w:rPr>
          <w:rFonts w:ascii="Arial" w:hAnsi="Arial" w:cs="Arial"/>
          <w:b/>
          <w:sz w:val="18"/>
        </w:rPr>
        <w:t xml:space="preserve">Helen </w:t>
      </w:r>
      <w:proofErr w:type="spellStart"/>
      <w:r w:rsidRPr="0040522B">
        <w:rPr>
          <w:rFonts w:ascii="Arial" w:hAnsi="Arial" w:cs="Arial"/>
          <w:b/>
          <w:sz w:val="18"/>
        </w:rPr>
        <w:t>Doron</w:t>
      </w:r>
      <w:proofErr w:type="spellEnd"/>
      <w:r w:rsidRPr="0040522B">
        <w:rPr>
          <w:rFonts w:ascii="Arial" w:hAnsi="Arial" w:cs="Arial"/>
          <w:b/>
          <w:sz w:val="18"/>
        </w:rPr>
        <w:t xml:space="preserve"> </w:t>
      </w:r>
      <w:proofErr w:type="spellStart"/>
      <w:r w:rsidRPr="0040522B">
        <w:rPr>
          <w:rFonts w:ascii="Arial" w:hAnsi="Arial" w:cs="Arial"/>
          <w:b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je předním inovativním vzdělávacím systémem, který od roku 1985 poskytuje exkluzivní vzdělávací programy a kvalitní výukové materiály pro děti od 3 měsíců do 18 let.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je "duchovním dítětem" britské lingvistky a pedagožky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, která spojila své znalosti nabyté během akademických studií s praxí při práci učitelky anglického jazyka a vytvořila vlastní přirozenou a úspěšnou metodu výuky anglického jazyka pro děti. Kladla důraz zejména na rozhodující vývojové fáze mozku dítěte.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Jazyková metoda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je založena na pravidelném opakovaném poslechu a pozitivním upevňování již nabytých znalostí. Učí jazyk kombinací vizuálních, auditivních a pohybových vjemů. Děti se zároveň naučí být kreativními a celoživotními studenty.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je celosvětově uznávanou metodou</w:t>
      </w:r>
      <w:r w:rsidR="004715BE">
        <w:rPr>
          <w:rFonts w:ascii="Arial" w:hAnsi="Arial" w:cs="Arial"/>
          <w:sz w:val="18"/>
        </w:rPr>
        <w:t xml:space="preserve">. Dnes podle ní učí angličtinu </w:t>
      </w:r>
      <w:r w:rsidRPr="00DB051D">
        <w:rPr>
          <w:rFonts w:ascii="Arial" w:hAnsi="Arial" w:cs="Arial"/>
          <w:sz w:val="18"/>
        </w:rPr>
        <w:t xml:space="preserve">přes 3000 učitelů více než 85 000 dětí ve třiceti zemích světa. Za 25 let její existence prošlo kurzy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Early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celkem přes milion dětí. V České republice bylo první z výukových center otevřeno v září 2004 v Opavě. V současné době funguje po celé České republice celkem 32 výukových center. V menších městech dále působí nezávislí učitelé. Celkově se u nás na 86 místech učí v rámci Helen </w:t>
      </w:r>
      <w:proofErr w:type="spellStart"/>
      <w:r w:rsidRPr="00DB051D">
        <w:rPr>
          <w:rFonts w:ascii="Arial" w:hAnsi="Arial" w:cs="Arial"/>
          <w:sz w:val="18"/>
        </w:rPr>
        <w:t>DoronEnglish</w:t>
      </w:r>
      <w:proofErr w:type="spellEnd"/>
      <w:r w:rsidRPr="00DB051D">
        <w:rPr>
          <w:rFonts w:ascii="Arial" w:hAnsi="Arial" w:cs="Arial"/>
          <w:sz w:val="18"/>
        </w:rPr>
        <w:t xml:space="preserve"> více než 5000 dětí.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Jednou z hlavních předností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je šíře a návaznost nabízených kurzů. Kurzy 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navštěvují děti již od 3 měsíců, pro ty je</w:t>
      </w:r>
      <w:r w:rsidR="004715BE">
        <w:rPr>
          <w:rFonts w:ascii="Arial" w:hAnsi="Arial" w:cs="Arial"/>
          <w:sz w:val="18"/>
        </w:rPr>
        <w:t xml:space="preserve"> určen kurz </w:t>
      </w:r>
      <w:proofErr w:type="spellStart"/>
      <w:r w:rsidR="004715BE">
        <w:rPr>
          <w:rFonts w:ascii="Arial" w:hAnsi="Arial" w:cs="Arial"/>
          <w:sz w:val="18"/>
        </w:rPr>
        <w:t>Baby´s</w:t>
      </w:r>
      <w:proofErr w:type="spellEnd"/>
      <w:r w:rsidR="004715BE">
        <w:rPr>
          <w:rFonts w:ascii="Arial" w:hAnsi="Arial" w:cs="Arial"/>
          <w:sz w:val="18"/>
        </w:rPr>
        <w:t xml:space="preserve"> Best Start, </w:t>
      </w:r>
      <w:r w:rsidRPr="00DB051D">
        <w:rPr>
          <w:rFonts w:ascii="Arial" w:hAnsi="Arial" w:cs="Arial"/>
          <w:sz w:val="18"/>
        </w:rPr>
        <w:t xml:space="preserve">na který postupně navazují další kurzy, ve kterých děti zdokonalují své jazykové znalosti. Pro teenagery je určen kurz s názvem </w:t>
      </w:r>
      <w:proofErr w:type="spellStart"/>
      <w:r w:rsidRPr="00DB051D">
        <w:rPr>
          <w:rFonts w:ascii="Arial" w:hAnsi="Arial" w:cs="Arial"/>
          <w:sz w:val="18"/>
        </w:rPr>
        <w:t>Teen</w:t>
      </w:r>
      <w:proofErr w:type="spellEnd"/>
      <w:r w:rsidRPr="00DB051D">
        <w:rPr>
          <w:rFonts w:ascii="Arial" w:hAnsi="Arial" w:cs="Arial"/>
          <w:sz w:val="18"/>
        </w:rPr>
        <w:t xml:space="preserve"> Talent. </w:t>
      </w:r>
    </w:p>
    <w:p w:rsidR="008C316F" w:rsidRPr="00DB051D" w:rsidRDefault="008C316F" w:rsidP="008C316F">
      <w:pPr>
        <w:spacing w:line="240" w:lineRule="auto"/>
        <w:jc w:val="both"/>
        <w:rPr>
          <w:rFonts w:ascii="Arial" w:hAnsi="Arial" w:cs="Arial"/>
          <w:sz w:val="18"/>
        </w:rPr>
      </w:pPr>
      <w:r w:rsidRPr="00DB051D">
        <w:rPr>
          <w:rFonts w:ascii="Arial" w:hAnsi="Arial" w:cs="Arial"/>
          <w:sz w:val="18"/>
        </w:rPr>
        <w:t xml:space="preserve">Helen </w:t>
      </w:r>
      <w:proofErr w:type="spellStart"/>
      <w:r w:rsidRPr="00DB051D">
        <w:rPr>
          <w:rFonts w:ascii="Arial" w:hAnsi="Arial" w:cs="Arial"/>
          <w:sz w:val="18"/>
        </w:rPr>
        <w:t>Doron</w:t>
      </w:r>
      <w:proofErr w:type="spellEnd"/>
      <w:r w:rsidRPr="00DB051D">
        <w:rPr>
          <w:rFonts w:ascii="Arial" w:hAnsi="Arial" w:cs="Arial"/>
          <w:sz w:val="18"/>
        </w:rPr>
        <w:t xml:space="preserve"> </w:t>
      </w:r>
      <w:proofErr w:type="spellStart"/>
      <w:r w:rsidRPr="00DB051D">
        <w:rPr>
          <w:rFonts w:ascii="Arial" w:hAnsi="Arial" w:cs="Arial"/>
          <w:sz w:val="18"/>
        </w:rPr>
        <w:t>English</w:t>
      </w:r>
      <w:proofErr w:type="spellEnd"/>
      <w:r w:rsidRPr="00DB051D">
        <w:rPr>
          <w:rFonts w:ascii="Arial" w:hAnsi="Arial" w:cs="Arial"/>
          <w:sz w:val="18"/>
        </w:rPr>
        <w:t xml:space="preserve"> nabízí dětem možnost účastnit se táborů, uspořádat narozeninovou oslavu přímo ve výukovém centru nebo hrát si na internetu a přitom se učit anglicky </w:t>
      </w:r>
      <w:hyperlink r:id="rId8" w:history="1">
        <w:r w:rsidRPr="00DB051D">
          <w:rPr>
            <w:rStyle w:val="Hypertextovodkaz"/>
            <w:rFonts w:ascii="Arial" w:hAnsi="Arial" w:cs="Arial"/>
            <w:sz w:val="18"/>
          </w:rPr>
          <w:t>www.kangiclub.com</w:t>
        </w:r>
      </w:hyperlink>
    </w:p>
    <w:p w:rsidR="00CA3C4E" w:rsidRPr="006A6C1B" w:rsidRDefault="00CA3C4E" w:rsidP="00CA3C4E">
      <w:pPr>
        <w:jc w:val="both"/>
        <w:rPr>
          <w:rFonts w:ascii="Arial" w:hAnsi="Arial" w:cs="Arial"/>
          <w:sz w:val="20"/>
          <w:szCs w:val="20"/>
          <w:u w:val="single"/>
        </w:rPr>
      </w:pPr>
      <w:r w:rsidRPr="006A6C1B">
        <w:rPr>
          <w:rFonts w:ascii="Arial" w:hAnsi="Arial" w:cs="Arial"/>
          <w:sz w:val="20"/>
          <w:szCs w:val="20"/>
          <w:u w:val="single"/>
        </w:rPr>
        <w:t>Kontakt:</w:t>
      </w:r>
    </w:p>
    <w:p w:rsidR="00CA3C4E" w:rsidRPr="006A6C1B" w:rsidRDefault="00CA3C4E" w:rsidP="00CA3C4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6C1B">
        <w:rPr>
          <w:rFonts w:ascii="Arial" w:hAnsi="Arial" w:cs="Arial"/>
          <w:b/>
          <w:sz w:val="20"/>
          <w:szCs w:val="20"/>
        </w:rPr>
        <w:t>Native PR</w:t>
      </w:r>
    </w:p>
    <w:p w:rsidR="00CA3C4E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Marek </w:t>
      </w:r>
      <w:proofErr w:type="spellStart"/>
      <w:r>
        <w:rPr>
          <w:rFonts w:ascii="Arial" w:hAnsi="Arial" w:cs="Arial"/>
          <w:sz w:val="20"/>
          <w:szCs w:val="20"/>
        </w:rPr>
        <w:t>Vomočil</w:t>
      </w:r>
      <w:proofErr w:type="spellEnd"/>
    </w:p>
    <w:p w:rsidR="00CA3C4E" w:rsidRPr="006A6C1B" w:rsidRDefault="00C47FB8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hyperlink r:id="rId9" w:history="1">
        <w:r w:rsidR="00CA3C4E" w:rsidRPr="00E26343">
          <w:rPr>
            <w:rStyle w:val="Hypertextovodkaz"/>
            <w:rFonts w:ascii="Arial" w:hAnsi="Arial" w:cs="Arial"/>
            <w:sz w:val="20"/>
            <w:szCs w:val="20"/>
          </w:rPr>
          <w:t>marek.vomocil@nativepr.cz</w:t>
        </w:r>
      </w:hyperlink>
    </w:p>
    <w:p w:rsidR="00CA3C4E" w:rsidRPr="006A6C1B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A6C1B">
        <w:rPr>
          <w:rFonts w:ascii="Arial" w:hAnsi="Arial" w:cs="Arial"/>
          <w:sz w:val="20"/>
          <w:szCs w:val="20"/>
        </w:rPr>
        <w:t>Tel:</w:t>
      </w:r>
      <w:r w:rsidRPr="006A6C1B">
        <w:rPr>
          <w:rFonts w:ascii="Arial" w:hAnsi="Arial" w:cs="Arial"/>
          <w:sz w:val="20"/>
          <w:szCs w:val="20"/>
        </w:rPr>
        <w:tab/>
        <w:t>+420 221 592 450</w:t>
      </w:r>
    </w:p>
    <w:p w:rsidR="00CA3C4E" w:rsidRDefault="00CA3C4E" w:rsidP="00CA3C4E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A6C1B">
        <w:rPr>
          <w:rFonts w:ascii="Arial" w:hAnsi="Arial" w:cs="Arial"/>
          <w:sz w:val="20"/>
          <w:szCs w:val="20"/>
        </w:rPr>
        <w:t>Mobil:</w:t>
      </w:r>
      <w:r w:rsidRPr="006A6C1B">
        <w:rPr>
          <w:rFonts w:ascii="Arial" w:hAnsi="Arial" w:cs="Arial"/>
          <w:sz w:val="20"/>
          <w:szCs w:val="20"/>
        </w:rPr>
        <w:tab/>
        <w:t>+420</w:t>
      </w:r>
      <w:r>
        <w:rPr>
          <w:rFonts w:ascii="Arial" w:hAnsi="Arial" w:cs="Arial"/>
          <w:sz w:val="20"/>
          <w:szCs w:val="20"/>
        </w:rPr>
        <w:t> 734 572 970</w:t>
      </w:r>
    </w:p>
    <w:p w:rsidR="00685F7F" w:rsidRDefault="00C47FB8"/>
    <w:sectPr w:rsidR="00685F7F" w:rsidSect="003C63C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B8" w:rsidRDefault="00C47FB8" w:rsidP="008C316F">
      <w:pPr>
        <w:spacing w:after="0" w:line="240" w:lineRule="auto"/>
      </w:pPr>
      <w:r>
        <w:separator/>
      </w:r>
    </w:p>
  </w:endnote>
  <w:endnote w:type="continuationSeparator" w:id="0">
    <w:p w:rsidR="00C47FB8" w:rsidRDefault="00C47FB8" w:rsidP="008C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B8" w:rsidRDefault="00C47FB8" w:rsidP="008C316F">
      <w:pPr>
        <w:spacing w:after="0" w:line="240" w:lineRule="auto"/>
      </w:pPr>
      <w:r>
        <w:separator/>
      </w:r>
    </w:p>
  </w:footnote>
  <w:footnote w:type="continuationSeparator" w:id="0">
    <w:p w:rsidR="00C47FB8" w:rsidRDefault="00C47FB8" w:rsidP="008C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E8" w:rsidRDefault="007E1BE8">
    <w:pPr>
      <w:pStyle w:val="Zhlav"/>
      <w:rPr>
        <w:rFonts w:ascii="Arial" w:hAnsi="Arial" w:cs="Arial"/>
      </w:rPr>
    </w:pPr>
  </w:p>
  <w:p w:rsidR="007E1BE8" w:rsidRPr="007E1BE8" w:rsidRDefault="007E1BE8">
    <w:pPr>
      <w:pStyle w:val="Zhlav"/>
      <w:rPr>
        <w:rFonts w:ascii="Arial" w:hAnsi="Arial" w:cs="Arial"/>
      </w:rPr>
    </w:pPr>
    <w:r w:rsidRPr="007E1BE8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3980815</wp:posOffset>
          </wp:positionH>
          <wp:positionV relativeFrom="margin">
            <wp:posOffset>-720725</wp:posOffset>
          </wp:positionV>
          <wp:extent cx="1767840" cy="586740"/>
          <wp:effectExtent l="0" t="0" r="3810" b="3810"/>
          <wp:wrapSquare wrapText="bothSides"/>
          <wp:docPr id="1" name="Obrázek 1" descr="HD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1BE8">
      <w:rPr>
        <w:rFonts w:ascii="Arial" w:hAnsi="Arial" w:cs="Arial"/>
      </w:rPr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58A"/>
    <w:multiLevelType w:val="hybridMultilevel"/>
    <w:tmpl w:val="EADA4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1480"/>
    <w:multiLevelType w:val="hybridMultilevel"/>
    <w:tmpl w:val="860032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B0CF3"/>
    <w:multiLevelType w:val="hybridMultilevel"/>
    <w:tmpl w:val="819A6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71380"/>
    <w:multiLevelType w:val="hybridMultilevel"/>
    <w:tmpl w:val="AD423098"/>
    <w:lvl w:ilvl="0" w:tplc="8C40FA9A">
      <w:start w:val="1"/>
      <w:numFmt w:val="bullet"/>
      <w:lvlText w:val="›"/>
      <w:lvlJc w:val="left"/>
      <w:pPr>
        <w:ind w:left="1440" w:hanging="360"/>
      </w:pPr>
      <w:rPr>
        <w:rFonts w:ascii="Tahoma" w:hAnsi="Tahom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935EA"/>
    <w:multiLevelType w:val="multilevel"/>
    <w:tmpl w:val="FAF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A40D68"/>
    <w:multiLevelType w:val="multilevel"/>
    <w:tmpl w:val="0E7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6F"/>
    <w:rsid w:val="0003059C"/>
    <w:rsid w:val="000769BD"/>
    <w:rsid w:val="001A20F4"/>
    <w:rsid w:val="001B4ED6"/>
    <w:rsid w:val="001D23D9"/>
    <w:rsid w:val="0025509D"/>
    <w:rsid w:val="0027259C"/>
    <w:rsid w:val="002B517B"/>
    <w:rsid w:val="002C6D12"/>
    <w:rsid w:val="00316094"/>
    <w:rsid w:val="00386EE2"/>
    <w:rsid w:val="003C63CA"/>
    <w:rsid w:val="004022E7"/>
    <w:rsid w:val="0040522B"/>
    <w:rsid w:val="004715BE"/>
    <w:rsid w:val="004B537C"/>
    <w:rsid w:val="004C14C4"/>
    <w:rsid w:val="00510BBB"/>
    <w:rsid w:val="00535FD6"/>
    <w:rsid w:val="005775F5"/>
    <w:rsid w:val="006223C0"/>
    <w:rsid w:val="006275CE"/>
    <w:rsid w:val="0073686B"/>
    <w:rsid w:val="007C7A6F"/>
    <w:rsid w:val="007E1BE8"/>
    <w:rsid w:val="007E3498"/>
    <w:rsid w:val="00856B2C"/>
    <w:rsid w:val="008A3099"/>
    <w:rsid w:val="008C316F"/>
    <w:rsid w:val="008F57AA"/>
    <w:rsid w:val="00903159"/>
    <w:rsid w:val="0093373D"/>
    <w:rsid w:val="00936005"/>
    <w:rsid w:val="0094280E"/>
    <w:rsid w:val="00A36098"/>
    <w:rsid w:val="00A630E6"/>
    <w:rsid w:val="00A6627D"/>
    <w:rsid w:val="00AD188E"/>
    <w:rsid w:val="00B67FB1"/>
    <w:rsid w:val="00BD2052"/>
    <w:rsid w:val="00BF237D"/>
    <w:rsid w:val="00C14459"/>
    <w:rsid w:val="00C47FB8"/>
    <w:rsid w:val="00C61FF9"/>
    <w:rsid w:val="00C7535C"/>
    <w:rsid w:val="00C9712B"/>
    <w:rsid w:val="00CA3C4E"/>
    <w:rsid w:val="00D219B9"/>
    <w:rsid w:val="00D63BE3"/>
    <w:rsid w:val="00F41D00"/>
    <w:rsid w:val="00F621C9"/>
    <w:rsid w:val="00F93A57"/>
    <w:rsid w:val="00F959F2"/>
    <w:rsid w:val="00FE1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16F"/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402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C316F"/>
  </w:style>
  <w:style w:type="character" w:styleId="Hypertextovodkaz">
    <w:name w:val="Hyperlink"/>
    <w:uiPriority w:val="99"/>
    <w:unhideWhenUsed/>
    <w:rsid w:val="008C31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1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16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C31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E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E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4280E"/>
    <w:pPr>
      <w:spacing w:after="0" w:line="240" w:lineRule="auto"/>
      <w:ind w:left="720"/>
    </w:pPr>
    <w:rPr>
      <w:rFonts w:eastAsiaTheme="minorHAns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2E7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022E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2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022E7"/>
    <w:rPr>
      <w:i/>
      <w:iCs/>
    </w:rPr>
  </w:style>
  <w:style w:type="character" w:styleId="Siln">
    <w:name w:val="Strong"/>
    <w:basedOn w:val="Standardnpsmoodstavce"/>
    <w:uiPriority w:val="22"/>
    <w:qFormat/>
    <w:rsid w:val="004022E7"/>
    <w:rPr>
      <w:b/>
      <w:bCs/>
    </w:rPr>
  </w:style>
  <w:style w:type="paragraph" w:styleId="Textkomente">
    <w:name w:val="annotation text"/>
    <w:basedOn w:val="Normln"/>
    <w:link w:val="TextkomenteChar"/>
    <w:rsid w:val="0040522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522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16F"/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402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C316F"/>
  </w:style>
  <w:style w:type="character" w:styleId="Hypertextovodkaz">
    <w:name w:val="Hyperlink"/>
    <w:uiPriority w:val="99"/>
    <w:unhideWhenUsed/>
    <w:rsid w:val="008C31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31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316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C31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E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E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4280E"/>
    <w:pPr>
      <w:spacing w:after="0" w:line="240" w:lineRule="auto"/>
      <w:ind w:left="720"/>
    </w:pPr>
    <w:rPr>
      <w:rFonts w:eastAsiaTheme="minorHAns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2E7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022E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2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022E7"/>
    <w:rPr>
      <w:i/>
      <w:iCs/>
    </w:rPr>
  </w:style>
  <w:style w:type="character" w:styleId="Siln">
    <w:name w:val="Strong"/>
    <w:basedOn w:val="Standardnpsmoodstavce"/>
    <w:uiPriority w:val="22"/>
    <w:qFormat/>
    <w:rsid w:val="004022E7"/>
    <w:rPr>
      <w:b/>
      <w:bCs/>
    </w:rPr>
  </w:style>
  <w:style w:type="paragraph" w:styleId="Textkomente">
    <w:name w:val="annotation text"/>
    <w:basedOn w:val="Normln"/>
    <w:link w:val="TextkomenteChar"/>
    <w:rsid w:val="0040522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522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9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65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giclub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ek.vomocil@nativep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1022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Vomočil</dc:creator>
  <cp:lastModifiedBy>Marek Vomočil</cp:lastModifiedBy>
  <cp:revision>6</cp:revision>
  <dcterms:created xsi:type="dcterms:W3CDTF">2014-07-22T08:47:00Z</dcterms:created>
  <dcterms:modified xsi:type="dcterms:W3CDTF">2014-07-23T09:27:00Z</dcterms:modified>
</cp:coreProperties>
</file>