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B0" w:rsidRDefault="00941C8E" w:rsidP="001A1532">
      <w:pPr>
        <w:pStyle w:val="Nadpis1"/>
        <w:rPr>
          <w:b/>
        </w:rPr>
      </w:pPr>
      <w:r w:rsidRPr="00461A3C">
        <w:rPr>
          <w:b/>
        </w:rPr>
        <w:t>Metodické d</w:t>
      </w:r>
      <w:r w:rsidR="004D37C8" w:rsidRPr="00461A3C">
        <w:rPr>
          <w:b/>
        </w:rPr>
        <w:t>oporučení k</w:t>
      </w:r>
      <w:r w:rsidR="00F95BF9" w:rsidRPr="00461A3C">
        <w:rPr>
          <w:b/>
        </w:rPr>
        <w:t> </w:t>
      </w:r>
      <w:r w:rsidR="00EC0DF8" w:rsidRPr="00461A3C">
        <w:rPr>
          <w:b/>
        </w:rPr>
        <w:t>výuce</w:t>
      </w:r>
      <w:r w:rsidR="00273F64" w:rsidRPr="00461A3C">
        <w:rPr>
          <w:b/>
        </w:rPr>
        <w:t xml:space="preserve"> </w:t>
      </w:r>
      <w:r w:rsidR="00F95BF9" w:rsidRPr="00461A3C">
        <w:rPr>
          <w:b/>
        </w:rPr>
        <w:t>vzdělávací</w:t>
      </w:r>
      <w:r w:rsidR="00EC0DF8" w:rsidRPr="00461A3C">
        <w:rPr>
          <w:b/>
        </w:rPr>
        <w:t>ho</w:t>
      </w:r>
      <w:r w:rsidR="00F95BF9" w:rsidRPr="00461A3C">
        <w:rPr>
          <w:b/>
        </w:rPr>
        <w:t xml:space="preserve"> ob</w:t>
      </w:r>
      <w:r w:rsidR="00EC0DF8" w:rsidRPr="00461A3C">
        <w:rPr>
          <w:b/>
        </w:rPr>
        <w:t>oru</w:t>
      </w:r>
      <w:r w:rsidR="00F95BF9" w:rsidRPr="00461A3C">
        <w:rPr>
          <w:b/>
        </w:rPr>
        <w:t xml:space="preserve"> Člověk a svět práce na 2. stupni základní</w:t>
      </w:r>
      <w:r w:rsidR="00400586" w:rsidRPr="00461A3C">
        <w:rPr>
          <w:b/>
        </w:rPr>
        <w:t>ch škol</w:t>
      </w:r>
    </w:p>
    <w:p w:rsidR="001A1532" w:rsidRPr="001A1532" w:rsidRDefault="001A1532" w:rsidP="001A1532">
      <w:pPr>
        <w:pStyle w:val="normln0"/>
      </w:pPr>
    </w:p>
    <w:p w:rsidR="001A1532" w:rsidRDefault="001A1532" w:rsidP="001A1532">
      <w:pPr>
        <w:jc w:val="right"/>
      </w:pPr>
      <w:r>
        <w:t xml:space="preserve">č. j. </w:t>
      </w:r>
      <w:r>
        <w:rPr>
          <w:rFonts w:ascii="Calibri" w:hAnsi="Calibri"/>
        </w:rPr>
        <w:t>MSMT-43122/2014</w:t>
      </w:r>
    </w:p>
    <w:p w:rsidR="00A82A2A" w:rsidRDefault="001A1532" w:rsidP="001A1532">
      <w:pPr>
        <w:jc w:val="right"/>
      </w:pPr>
      <w:r>
        <w:t xml:space="preserve">V Praze dne </w:t>
      </w:r>
      <w:r w:rsidR="00CE7615">
        <w:t>15. 1. 2015</w:t>
      </w:r>
    </w:p>
    <w:p w:rsidR="001A1532" w:rsidRPr="00A82A2A" w:rsidRDefault="001A1532" w:rsidP="00A82A2A"/>
    <w:p w:rsidR="00F95BF9" w:rsidRPr="000635BF" w:rsidRDefault="00B239CA" w:rsidP="00A82A2A">
      <w:pPr>
        <w:pStyle w:val="Nadpis2"/>
        <w:numPr>
          <w:ilvl w:val="0"/>
          <w:numId w:val="8"/>
        </w:numPr>
      </w:pPr>
      <w:r>
        <w:t>Úvod</w:t>
      </w:r>
    </w:p>
    <w:p w:rsidR="00424D5E" w:rsidRPr="008D21F3" w:rsidRDefault="00424D5E" w:rsidP="008D21F3">
      <w:pPr>
        <w:pStyle w:val="normln0"/>
      </w:pPr>
      <w:r w:rsidRPr="008D21F3">
        <w:t xml:space="preserve">Ministerstvo školství, mládeže a tělovýchovy (dále jen MŠMT) doporučuje ředitelům a ostatním pedagogům základních </w:t>
      </w:r>
      <w:r w:rsidR="00955586" w:rsidRPr="008D21F3">
        <w:t xml:space="preserve">škol </w:t>
      </w:r>
      <w:r w:rsidRPr="008D21F3">
        <w:t xml:space="preserve">věnovat náležitou pozornost </w:t>
      </w:r>
      <w:r w:rsidR="005A5B6D" w:rsidRPr="008D21F3">
        <w:t xml:space="preserve">technické výchově a </w:t>
      </w:r>
      <w:r w:rsidRPr="008D21F3">
        <w:t xml:space="preserve">výuce </w:t>
      </w:r>
      <w:r w:rsidR="00936D0F" w:rsidRPr="008D21F3">
        <w:t xml:space="preserve">technicky zaměřených tematických okruhů vzdělávacího oboru </w:t>
      </w:r>
      <w:r w:rsidR="00936D0F" w:rsidRPr="00B577A4">
        <w:rPr>
          <w:b/>
        </w:rPr>
        <w:t>Člověk a svět práce</w:t>
      </w:r>
      <w:r w:rsidR="00E84124" w:rsidRPr="008D21F3">
        <w:t>.</w:t>
      </w:r>
    </w:p>
    <w:p w:rsidR="003A50DE" w:rsidRDefault="003A50DE" w:rsidP="003A50DE">
      <w:pPr>
        <w:pStyle w:val="normln0"/>
      </w:pPr>
      <w:r w:rsidRPr="003A50DE">
        <w:t xml:space="preserve">Účinná a důsledná výchova k volbě povolání žáků základních škol vyžaduje úpravu problematiky </w:t>
      </w:r>
      <w:r w:rsidRPr="003A50DE">
        <w:rPr>
          <w:b/>
        </w:rPr>
        <w:t xml:space="preserve">Člověk a svět práce </w:t>
      </w:r>
      <w:r>
        <w:t>v R</w:t>
      </w:r>
      <w:r w:rsidRPr="003A50DE">
        <w:t xml:space="preserve">ámcovém vzdělávacím programu pro základní vzdělávání </w:t>
      </w:r>
      <w:r>
        <w:t xml:space="preserve">(RVP ZV) </w:t>
      </w:r>
      <w:r w:rsidRPr="003A50DE">
        <w:t xml:space="preserve">na podporu polytechnického vzdělávání a rozvoje podnikavosti na druhém stupni základní školy. Ministerstvo předpokládá, že základní školy při realizaci problematiky </w:t>
      </w:r>
      <w:r w:rsidRPr="003A50DE">
        <w:rPr>
          <w:b/>
        </w:rPr>
        <w:t>Člověk a svět práce</w:t>
      </w:r>
      <w:r w:rsidRPr="003A50DE">
        <w:t xml:space="preserve"> v</w:t>
      </w:r>
      <w:r>
        <w:t> RVP ZV</w:t>
      </w:r>
      <w:r w:rsidRPr="003A50DE">
        <w:t xml:space="preserve"> budou spolupracovat a využijí kapacit středních škol. Do doby změny rámcového vzdělávacího programu </w:t>
      </w:r>
      <w:r w:rsidR="00D66078">
        <w:t>se základním</w:t>
      </w:r>
      <w:r w:rsidRPr="003A50DE">
        <w:t xml:space="preserve"> škol</w:t>
      </w:r>
      <w:r w:rsidR="00D66078">
        <w:t>ám</w:t>
      </w:r>
      <w:r w:rsidRPr="003A50DE">
        <w:t xml:space="preserve"> </w:t>
      </w:r>
      <w:r w:rsidR="00D66078">
        <w:t xml:space="preserve">doporučuje </w:t>
      </w:r>
      <w:r w:rsidRPr="003A50DE">
        <w:t xml:space="preserve">postupovat podle </w:t>
      </w:r>
      <w:r>
        <w:t>tohoto metodického doporučení</w:t>
      </w:r>
      <w:r w:rsidRPr="003A50DE">
        <w:t>.</w:t>
      </w:r>
      <w:r w:rsidR="00E214D3">
        <w:rPr>
          <w:rStyle w:val="Znakapoznpodarou"/>
        </w:rPr>
        <w:footnoteReference w:id="1"/>
      </w:r>
    </w:p>
    <w:p w:rsidR="00A82A2A" w:rsidRDefault="00A82A2A" w:rsidP="003A50DE">
      <w:pPr>
        <w:pStyle w:val="Nadpis2"/>
        <w:numPr>
          <w:ilvl w:val="0"/>
          <w:numId w:val="8"/>
        </w:numPr>
      </w:pPr>
      <w:r>
        <w:t>Teoretická východiska</w:t>
      </w:r>
    </w:p>
    <w:p w:rsidR="0010354A" w:rsidRPr="00B239CA" w:rsidRDefault="00A82A2A" w:rsidP="001A025F">
      <w:pPr>
        <w:pStyle w:val="Nadpis3"/>
        <w:numPr>
          <w:ilvl w:val="1"/>
          <w:numId w:val="28"/>
        </w:numPr>
      </w:pPr>
      <w:r>
        <w:t>Obecné poznatky z problematiky technické výchovy</w:t>
      </w:r>
    </w:p>
    <w:p w:rsidR="004C66A9" w:rsidRDefault="005A5B6D" w:rsidP="00773393">
      <w:pPr>
        <w:pStyle w:val="normln0"/>
      </w:pPr>
      <w:r>
        <w:t>V souvislosti s technickou výchovou a rozvojem příslušných kompetencí žáků se nejčastěji setkáváme s pojmy technické myšlení, technická gramotnost a technická tvořivost.</w:t>
      </w:r>
      <w:r w:rsidR="006D6922">
        <w:t xml:space="preserve"> </w:t>
      </w:r>
      <w:r w:rsidR="00F60BCF">
        <w:t xml:space="preserve">Technické myšlení </w:t>
      </w:r>
      <w:r w:rsidR="00D66078">
        <w:t xml:space="preserve">se </w:t>
      </w:r>
      <w:r w:rsidR="00821E0E">
        <w:t xml:space="preserve">zpravidla popisuje </w:t>
      </w:r>
      <w:r w:rsidR="00D66078">
        <w:t xml:space="preserve">jako </w:t>
      </w:r>
      <w:r w:rsidR="00821E0E">
        <w:t xml:space="preserve">způsob uvažování, který se uplatňuje při řešení technických problémů, technická gramotnost zpravidla </w:t>
      </w:r>
      <w:r w:rsidR="00D66078">
        <w:t>jako</w:t>
      </w:r>
      <w:r w:rsidR="00821E0E">
        <w:t xml:space="preserve"> soubor </w:t>
      </w:r>
      <w:r w:rsidR="00B36491">
        <w:t xml:space="preserve">(základních) </w:t>
      </w:r>
      <w:r w:rsidR="00821E0E">
        <w:t xml:space="preserve">kompetencí nezbytných pro život v současné, technikou </w:t>
      </w:r>
      <w:r w:rsidR="009B0C04">
        <w:t xml:space="preserve">bohatě </w:t>
      </w:r>
      <w:r w:rsidR="00821E0E">
        <w:t>disponující</w:t>
      </w:r>
      <w:r w:rsidR="00142184">
        <w:t>,</w:t>
      </w:r>
      <w:r w:rsidR="00821E0E">
        <w:t xml:space="preserve"> společnosti a technická tvořivost </w:t>
      </w:r>
      <w:r w:rsidR="00D66078">
        <w:t xml:space="preserve">jako </w:t>
      </w:r>
      <w:r w:rsidR="00821E0E">
        <w:t>schopnost přicházet s neotřelými, avšak praktickými (technickými) nápady, řešeními, výtvory</w:t>
      </w:r>
      <w:r w:rsidR="00A264FA">
        <w:rPr>
          <w:rStyle w:val="Znakapoznpodarou"/>
        </w:rPr>
        <w:footnoteReference w:id="2"/>
      </w:r>
      <w:r w:rsidR="00821E0E">
        <w:t>.</w:t>
      </w:r>
      <w:r w:rsidR="007077BA">
        <w:t xml:space="preserve"> </w:t>
      </w:r>
      <w:r w:rsidR="009B0C04">
        <w:t>V obecnosti lze říci, že cíle technické výchovy směřují k </w:t>
      </w:r>
      <w:r w:rsidR="00040968">
        <w:t>přípravě</w:t>
      </w:r>
      <w:r w:rsidR="009B0C04">
        <w:t xml:space="preserve"> žáků </w:t>
      </w:r>
      <w:r w:rsidR="00040968">
        <w:t>na</w:t>
      </w:r>
      <w:r w:rsidR="00775605">
        <w:t> řešení současných i</w:t>
      </w:r>
      <w:r w:rsidR="006F50D9">
        <w:t> </w:t>
      </w:r>
      <w:r w:rsidR="00775605">
        <w:t>budoucích životních situací</w:t>
      </w:r>
      <w:r w:rsidR="006F50D9">
        <w:t xml:space="preserve"> (osobních, pracovních i</w:t>
      </w:r>
      <w:r w:rsidR="00CF2958">
        <w:t> </w:t>
      </w:r>
      <w:r w:rsidR="006F50D9">
        <w:t>společenských)</w:t>
      </w:r>
      <w:r w:rsidR="00775605">
        <w:t xml:space="preserve"> spojených s použitím techniky a</w:t>
      </w:r>
      <w:r w:rsidR="00F14051">
        <w:t> </w:t>
      </w:r>
      <w:r w:rsidR="00775605">
        <w:t>technických postupů.</w:t>
      </w:r>
      <w:r w:rsidR="00040968">
        <w:t xml:space="preserve"> </w:t>
      </w:r>
    </w:p>
    <w:p w:rsidR="009B0C04" w:rsidRDefault="00F14051" w:rsidP="00263FBD">
      <w:pPr>
        <w:pStyle w:val="normln0"/>
      </w:pPr>
      <w:r>
        <w:lastRenderedPageBreak/>
        <w:t>Vzhledem k</w:t>
      </w:r>
      <w:r w:rsidR="004C66A9">
        <w:t xml:space="preserve"> prudkému rozvoji techniky a jejímu neustále se </w:t>
      </w:r>
      <w:r>
        <w:t>zvyšujícímu užívání v běžných životních situacích</w:t>
      </w:r>
      <w:r w:rsidR="004C66A9">
        <w:t xml:space="preserve"> vzrůstá potřeba průběžně zkoumat a přehodnocovat obsah </w:t>
      </w:r>
      <w:r w:rsidR="00D1777E">
        <w:t>i metody a formy</w:t>
      </w:r>
      <w:r w:rsidR="004C66A9">
        <w:t xml:space="preserve"> technicky zaměřené vý</w:t>
      </w:r>
      <w:r w:rsidR="00D1777E">
        <w:t xml:space="preserve">uky. Nejedná se pouze o aktualizaci poznatků z oblasti </w:t>
      </w:r>
      <w:r w:rsidR="00263FBD">
        <w:t xml:space="preserve">vědy a </w:t>
      </w:r>
      <w:r w:rsidR="00D1777E">
        <w:t xml:space="preserve">techniky a integraci moderních technologií do výuky, ale i o </w:t>
      </w:r>
      <w:r w:rsidR="00C13BF5">
        <w:t xml:space="preserve">důsledné </w:t>
      </w:r>
      <w:r w:rsidR="00D1777E">
        <w:t xml:space="preserve">přehodnocení struktury dovedností, </w:t>
      </w:r>
      <w:r w:rsidR="00231617">
        <w:t>které je třeba u</w:t>
      </w:r>
      <w:r w:rsidR="00CF2958">
        <w:t> </w:t>
      </w:r>
      <w:r w:rsidR="00231617">
        <w:t xml:space="preserve">žáků rozvíjet. </w:t>
      </w:r>
      <w:r w:rsidR="00C13BF5">
        <w:t xml:space="preserve">Výuku již dále nelze zaměřovat pouze na reproduktivní práci a získávání řemeslných, rutinních dovedností. </w:t>
      </w:r>
      <w:r w:rsidR="00491661">
        <w:t xml:space="preserve">I v technických oborech se zvyšuje </w:t>
      </w:r>
      <w:r w:rsidR="00E27823">
        <w:t xml:space="preserve">důraz na rozvoj samostatnosti a aktivity žáků, </w:t>
      </w:r>
      <w:r w:rsidR="00C13BF5">
        <w:t>klíčové jsou</w:t>
      </w:r>
      <w:r w:rsidR="00E27823">
        <w:t xml:space="preserve"> schopnosti kriticky myslet, řešit problémy, spolupracovat v týmu, komunikovat. </w:t>
      </w:r>
      <w:r w:rsidR="0028449A">
        <w:t xml:space="preserve">Vzhledem k neustálému vývoji v oblasti techniky a změnám na trhu práce je zcela zásadní </w:t>
      </w:r>
      <w:r w:rsidR="00D9188F">
        <w:t xml:space="preserve">schopnost učit se, kriticky zvažovat svoje schopnosti a možnosti uplatnění, pracovat na osobním rozvoji a řídit svoji profesionální dráhu. </w:t>
      </w:r>
      <w:r w:rsidR="00206FB6">
        <w:t xml:space="preserve">Výuka by měla být </w:t>
      </w:r>
      <w:r w:rsidR="0028449A" w:rsidRPr="0028449A">
        <w:t>založen</w:t>
      </w:r>
      <w:r w:rsidR="00206FB6">
        <w:t>a n</w:t>
      </w:r>
      <w:r w:rsidR="00372205">
        <w:t xml:space="preserve">a tvořivé technické činnosti a rozvíjet vyváženě </w:t>
      </w:r>
      <w:r w:rsidR="00BB0244">
        <w:t xml:space="preserve">a v propojení </w:t>
      </w:r>
      <w:r w:rsidR="00372205">
        <w:t xml:space="preserve">vědomosti, dovednosti </w:t>
      </w:r>
      <w:r w:rsidR="00CF2958">
        <w:t>i</w:t>
      </w:r>
      <w:r w:rsidR="00372205">
        <w:t xml:space="preserve"> postoje žáků.</w:t>
      </w:r>
      <w:r w:rsidR="00804AAB">
        <w:rPr>
          <w:rStyle w:val="Znakapoznpodarou"/>
        </w:rPr>
        <w:footnoteReference w:id="3"/>
      </w:r>
      <w:r w:rsidR="00372205">
        <w:t xml:space="preserve"> </w:t>
      </w:r>
    </w:p>
    <w:p w:rsidR="00372205" w:rsidRDefault="00372205" w:rsidP="00773393">
      <w:pPr>
        <w:pStyle w:val="normln0"/>
      </w:pPr>
      <w:r>
        <w:t xml:space="preserve">V rovině </w:t>
      </w:r>
      <w:r w:rsidRPr="00F4436E">
        <w:rPr>
          <w:rStyle w:val="Zdraznnjemn"/>
        </w:rPr>
        <w:t>vědomostí</w:t>
      </w:r>
      <w:r>
        <w:t xml:space="preserve"> </w:t>
      </w:r>
      <w:r w:rsidR="00BB0244">
        <w:t xml:space="preserve">hovoříme o </w:t>
      </w:r>
      <w:r w:rsidR="00E42F8D">
        <w:t xml:space="preserve">osvojení </w:t>
      </w:r>
      <w:r w:rsidR="00BB0244">
        <w:t>poznat</w:t>
      </w:r>
      <w:r w:rsidR="00E42F8D">
        <w:t>ků</w:t>
      </w:r>
      <w:r w:rsidR="00BB0244">
        <w:t xml:space="preserve"> o technice, </w:t>
      </w:r>
      <w:r w:rsidR="00E42F8D">
        <w:t>technických materiálech, základních principech a procesech v</w:t>
      </w:r>
      <w:r w:rsidR="00697113">
        <w:t> </w:t>
      </w:r>
      <w:r w:rsidR="00E42F8D">
        <w:t>technice</w:t>
      </w:r>
      <w:r w:rsidR="00697113">
        <w:t xml:space="preserve">, historii techniky a jejích vlivech na </w:t>
      </w:r>
      <w:r w:rsidR="00081DE2">
        <w:t xml:space="preserve">vývoj </w:t>
      </w:r>
      <w:r w:rsidR="00697113">
        <w:t>společnost</w:t>
      </w:r>
      <w:r w:rsidR="00B20A2E">
        <w:t>i</w:t>
      </w:r>
      <w:r w:rsidR="00081DE2">
        <w:t>, na přírodu a</w:t>
      </w:r>
      <w:r w:rsidR="00AE07AF">
        <w:t xml:space="preserve"> na </w:t>
      </w:r>
      <w:r w:rsidR="00081DE2">
        <w:t>utváření prostředí, ve kterém člověk žije</w:t>
      </w:r>
      <w:r w:rsidR="00AE07AF">
        <w:t>,</w:t>
      </w:r>
      <w:r w:rsidR="00697113">
        <w:t xml:space="preserve"> atd</w:t>
      </w:r>
      <w:r w:rsidR="00E42F8D">
        <w:t>.</w:t>
      </w:r>
      <w:r w:rsidR="00A21B45">
        <w:t xml:space="preserve"> (</w:t>
      </w:r>
      <w:r w:rsidR="00A21B45" w:rsidRPr="00B577A4">
        <w:rPr>
          <w:rStyle w:val="Zdraznnjemn"/>
        </w:rPr>
        <w:t>Vím, co to je a jak to funguje</w:t>
      </w:r>
      <w:r w:rsidR="008322B2">
        <w:t>.</w:t>
      </w:r>
      <w:r w:rsidR="00A21B45">
        <w:t>)</w:t>
      </w:r>
    </w:p>
    <w:p w:rsidR="00372205" w:rsidRDefault="00372205" w:rsidP="00773393">
      <w:pPr>
        <w:pStyle w:val="normln0"/>
      </w:pPr>
      <w:r>
        <w:t xml:space="preserve">V rovině </w:t>
      </w:r>
      <w:r w:rsidRPr="00F4436E">
        <w:rPr>
          <w:rStyle w:val="Zdraznnjemn"/>
        </w:rPr>
        <w:t>dovedností</w:t>
      </w:r>
      <w:r w:rsidR="00E42F8D">
        <w:t xml:space="preserve"> hovoříme o </w:t>
      </w:r>
      <w:r w:rsidR="00697113">
        <w:t>rozvoji manuální zručnosti, schopnosti zacházet s technickým vybavením a technickými prostředky, schopnosti řešit problémy technické povahy, ale i schopnost</w:t>
      </w:r>
      <w:r w:rsidR="00B20A2E">
        <w:t>i</w:t>
      </w:r>
      <w:r w:rsidR="00697113">
        <w:t xml:space="preserve"> při řešení </w:t>
      </w:r>
      <w:r w:rsidR="00B577A4">
        <w:t xml:space="preserve">jakýchkoli </w:t>
      </w:r>
      <w:r w:rsidR="00697113">
        <w:t xml:space="preserve">problémů </w:t>
      </w:r>
      <w:r w:rsidR="00B20A2E">
        <w:t xml:space="preserve">účelně </w:t>
      </w:r>
      <w:r w:rsidR="00697113">
        <w:t xml:space="preserve">využít poznatky z techniky </w:t>
      </w:r>
      <w:r w:rsidR="00B239CA">
        <w:t>či</w:t>
      </w:r>
      <w:r w:rsidR="00697113">
        <w:t xml:space="preserve"> technické prostředky</w:t>
      </w:r>
      <w:r w:rsidR="00081DE2">
        <w:t xml:space="preserve"> atd</w:t>
      </w:r>
      <w:r w:rsidR="00697113">
        <w:t>.</w:t>
      </w:r>
      <w:r w:rsidR="00A21B45">
        <w:t xml:space="preserve"> (</w:t>
      </w:r>
      <w:r w:rsidR="00A21B45" w:rsidRPr="00B577A4">
        <w:rPr>
          <w:rStyle w:val="Zdraznnjemn"/>
        </w:rPr>
        <w:t>Dokážu to udělat, vyřešit</w:t>
      </w:r>
      <w:r w:rsidR="00A21B45">
        <w:t>.)</w:t>
      </w:r>
    </w:p>
    <w:p w:rsidR="00372205" w:rsidRDefault="00372205" w:rsidP="00A264FA">
      <w:pPr>
        <w:pStyle w:val="normln0"/>
      </w:pPr>
      <w:r>
        <w:t xml:space="preserve">V rovině </w:t>
      </w:r>
      <w:r w:rsidRPr="00F4436E">
        <w:rPr>
          <w:rStyle w:val="Zdraznnjemn"/>
        </w:rPr>
        <w:t>postojů</w:t>
      </w:r>
      <w:r w:rsidR="00081DE2">
        <w:t xml:space="preserve"> hovoříme o </w:t>
      </w:r>
      <w:r w:rsidR="00A264FA">
        <w:t xml:space="preserve">podněcování zájmu o techniku, </w:t>
      </w:r>
      <w:r w:rsidR="00081DE2">
        <w:t>budování</w:t>
      </w:r>
      <w:r w:rsidR="00A264FA">
        <w:t xml:space="preserve"> racionálního vztahu </w:t>
      </w:r>
      <w:r w:rsidR="00081DE2">
        <w:t xml:space="preserve">k technice, </w:t>
      </w:r>
      <w:r w:rsidR="00171929">
        <w:t xml:space="preserve">uvědomění si role techniky v životě člověka, </w:t>
      </w:r>
      <w:r w:rsidR="00A264FA">
        <w:t>vedení</w:t>
      </w:r>
      <w:r w:rsidR="00171929">
        <w:t xml:space="preserve"> k aktivní účasti na ochraně a utváření životního prostředí atd.</w:t>
      </w:r>
      <w:r w:rsidR="00A21B45">
        <w:t xml:space="preserve"> (</w:t>
      </w:r>
      <w:r w:rsidR="00A21B45" w:rsidRPr="00B577A4">
        <w:rPr>
          <w:rStyle w:val="Zdraznn"/>
        </w:rPr>
        <w:t>Mám na to názor a podle něj budu jednat</w:t>
      </w:r>
      <w:r w:rsidR="00A21B45">
        <w:t>.)</w:t>
      </w:r>
    </w:p>
    <w:p w:rsidR="00A82A2A" w:rsidRDefault="00A82A2A" w:rsidP="001A025F">
      <w:pPr>
        <w:pStyle w:val="Nadpis3"/>
        <w:numPr>
          <w:ilvl w:val="1"/>
          <w:numId w:val="28"/>
        </w:numPr>
      </w:pPr>
      <w:r>
        <w:t>Technická výchova na základní škole</w:t>
      </w:r>
    </w:p>
    <w:p w:rsidR="00E5376D" w:rsidRDefault="00680388" w:rsidP="00E5376D">
      <w:pPr>
        <w:pStyle w:val="normln0"/>
      </w:pPr>
      <w:r>
        <w:t>Systematická t</w:t>
      </w:r>
      <w:r w:rsidR="00040968">
        <w:t>echnická výchova není v Rámcovém vzdělávacím programu pro základní v</w:t>
      </w:r>
      <w:r w:rsidR="003A50DE">
        <w:t xml:space="preserve">zdělávání </w:t>
      </w:r>
      <w:r w:rsidR="00E5376D">
        <w:t>nijak zřetelně vymezena.</w:t>
      </w:r>
      <w:r>
        <w:t xml:space="preserve"> </w:t>
      </w:r>
      <w:r w:rsidR="00E5376D">
        <w:t>Je třeba projít všechny části RVP ZV a po podrobnějším rozboru je patrné, že</w:t>
      </w:r>
      <w:r w:rsidR="00263FBD">
        <w:t> </w:t>
      </w:r>
      <w:r w:rsidR="00E5376D">
        <w:t>k</w:t>
      </w:r>
      <w:r w:rsidR="00142184">
        <w:t> </w:t>
      </w:r>
      <w:r w:rsidR="00263FBD">
        <w:t xml:space="preserve">rozvoji technických kompetencí žáků přispívá ve svých tématech </w:t>
      </w:r>
      <w:r w:rsidR="00EA26ED">
        <w:t xml:space="preserve">více či méně </w:t>
      </w:r>
      <w:r w:rsidR="00263FBD">
        <w:t>v</w:t>
      </w:r>
      <w:r w:rsidR="00E5376D">
        <w:t xml:space="preserve">ětšina vzdělávacích oborů a průřezových témat, </w:t>
      </w:r>
      <w:r w:rsidR="00B20A2E">
        <w:t xml:space="preserve">že </w:t>
      </w:r>
      <w:r w:rsidR="00E5376D">
        <w:t>klíčové kompetence korespondují s většinou požadavků na nové dovednosti a že</w:t>
      </w:r>
      <w:r w:rsidR="00263FBD">
        <w:t xml:space="preserve"> těžiště </w:t>
      </w:r>
      <w:r w:rsidR="00EA26ED">
        <w:t xml:space="preserve">praktické </w:t>
      </w:r>
      <w:r w:rsidR="00263FBD">
        <w:t>výuky s</w:t>
      </w:r>
      <w:r w:rsidR="00E5376D">
        <w:t> </w:t>
      </w:r>
      <w:r w:rsidR="00263FBD">
        <w:t>vlastním</w:t>
      </w:r>
      <w:r w:rsidR="00E5376D">
        <w:t>,</w:t>
      </w:r>
      <w:r w:rsidR="00263FBD">
        <w:t xml:space="preserve"> technicky zaměřeným vzdělávacím obsahem </w:t>
      </w:r>
      <w:r w:rsidR="00EA26ED">
        <w:t xml:space="preserve">leží ve vzdělávacím oboru </w:t>
      </w:r>
      <w:r w:rsidR="00EA26ED" w:rsidRPr="00EA26ED">
        <w:rPr>
          <w:rStyle w:val="Siln"/>
        </w:rPr>
        <w:t>Člověk a svět práce</w:t>
      </w:r>
      <w:r w:rsidR="00C92061">
        <w:rPr>
          <w:rStyle w:val="Siln"/>
        </w:rPr>
        <w:t>,</w:t>
      </w:r>
      <w:r w:rsidR="00C92061" w:rsidRPr="00C92061">
        <w:t xml:space="preserve"> přesněji</w:t>
      </w:r>
      <w:r w:rsidR="00C92061">
        <w:t>,</w:t>
      </w:r>
      <w:r w:rsidR="00C92061" w:rsidRPr="00C92061">
        <w:t xml:space="preserve"> v realizaci </w:t>
      </w:r>
      <w:r w:rsidR="00C92061">
        <w:t>problematiky technicky zaměřených tematických okruhů tohoto oboru</w:t>
      </w:r>
      <w:r w:rsidR="00EA26ED">
        <w:t xml:space="preserve">. Vzdělávací obsah vzdělávacího oboru </w:t>
      </w:r>
      <w:r w:rsidR="00EA26ED" w:rsidRPr="00C92061">
        <w:rPr>
          <w:rStyle w:val="Siln"/>
        </w:rPr>
        <w:t>Člověk a svět práce</w:t>
      </w:r>
      <w:r w:rsidR="00EA26ED">
        <w:t xml:space="preserve"> je na</w:t>
      </w:r>
      <w:r w:rsidR="00BE1AA5">
        <w:t xml:space="preserve"> 1. stupni rozdělen do čtyř tematických okruhů (</w:t>
      </w:r>
      <w:r w:rsidR="00BE1AA5" w:rsidRPr="00BE1AA5">
        <w:rPr>
          <w:rStyle w:val="Zdraznn"/>
        </w:rPr>
        <w:t>Práce s drobným materiálem</w:t>
      </w:r>
      <w:r w:rsidR="00BE1AA5">
        <w:t xml:space="preserve">, </w:t>
      </w:r>
      <w:r w:rsidR="00BE1AA5" w:rsidRPr="00BE1AA5">
        <w:rPr>
          <w:rStyle w:val="Zdraznn"/>
        </w:rPr>
        <w:t>Konstrukční činnosti</w:t>
      </w:r>
      <w:r w:rsidR="00BE1AA5">
        <w:t xml:space="preserve">, </w:t>
      </w:r>
      <w:r w:rsidR="00BE1AA5" w:rsidRPr="00BE1AA5">
        <w:rPr>
          <w:rStyle w:val="Zdraznn"/>
        </w:rPr>
        <w:lastRenderedPageBreak/>
        <w:t>Pěstitelské práce</w:t>
      </w:r>
      <w:r w:rsidR="00BE1AA5">
        <w:t xml:space="preserve">, </w:t>
      </w:r>
      <w:r w:rsidR="00BE1AA5" w:rsidRPr="00BE1AA5">
        <w:rPr>
          <w:rStyle w:val="Zdraznn"/>
        </w:rPr>
        <w:t>P</w:t>
      </w:r>
      <w:r w:rsidR="00BE1AA5" w:rsidRPr="00BE1AA5">
        <w:rPr>
          <w:rStyle w:val="Zdraznn"/>
          <w:rFonts w:hint="eastAsia"/>
        </w:rPr>
        <w:t>ř</w:t>
      </w:r>
      <w:r w:rsidR="00BE1AA5" w:rsidRPr="00BE1AA5">
        <w:rPr>
          <w:rStyle w:val="Zdraznn"/>
        </w:rPr>
        <w:t>íprava pokrmů</w:t>
      </w:r>
      <w:r w:rsidR="00BE1AA5" w:rsidRPr="00BE1AA5">
        <w:rPr>
          <w:rStyle w:val="Zdraznn"/>
          <w:i w:val="0"/>
        </w:rPr>
        <w:t>)</w:t>
      </w:r>
      <w:r w:rsidR="00BE1AA5">
        <w:t xml:space="preserve">, které jsou pro školu povinné. Na </w:t>
      </w:r>
      <w:r w:rsidR="00EA26ED">
        <w:t>2.</w:t>
      </w:r>
      <w:r w:rsidR="00E5376D">
        <w:t> </w:t>
      </w:r>
      <w:r w:rsidR="00EA26ED">
        <w:t xml:space="preserve">stupni </w:t>
      </w:r>
      <w:r w:rsidR="00BE1AA5">
        <w:t xml:space="preserve">je vzdělávací obsah </w:t>
      </w:r>
      <w:r w:rsidR="00C92061">
        <w:t>rozdělen do</w:t>
      </w:r>
      <w:r w:rsidR="00EA26ED" w:rsidRPr="00EA26ED">
        <w:t xml:space="preserve"> osm</w:t>
      </w:r>
      <w:r w:rsidR="00C92061">
        <w:t>i</w:t>
      </w:r>
      <w:r w:rsidR="00EA26ED" w:rsidRPr="00EA26ED">
        <w:t xml:space="preserve"> tematických okruhů</w:t>
      </w:r>
      <w:r w:rsidR="00C92061">
        <w:t>:</w:t>
      </w:r>
      <w:r w:rsidR="00EA26ED" w:rsidRPr="00EA26ED">
        <w:t xml:space="preserve"> </w:t>
      </w:r>
      <w:r w:rsidR="00EA26ED" w:rsidRPr="00C92061">
        <w:rPr>
          <w:rStyle w:val="Zdraznn"/>
        </w:rPr>
        <w:t>Práce s technickými materiály</w:t>
      </w:r>
      <w:r w:rsidR="00EA26ED" w:rsidRPr="00EA26ED">
        <w:t xml:space="preserve">, </w:t>
      </w:r>
      <w:r w:rsidR="00EA26ED" w:rsidRPr="00C92061">
        <w:rPr>
          <w:rStyle w:val="Zdraznn"/>
        </w:rPr>
        <w:t>Design a</w:t>
      </w:r>
      <w:r w:rsidR="00C92061">
        <w:rPr>
          <w:rStyle w:val="Zdraznn"/>
        </w:rPr>
        <w:t> </w:t>
      </w:r>
      <w:r w:rsidR="00EA26ED" w:rsidRPr="00C92061">
        <w:rPr>
          <w:rStyle w:val="Zdraznn"/>
        </w:rPr>
        <w:t>konstruování</w:t>
      </w:r>
      <w:r w:rsidR="00EA26ED" w:rsidRPr="00EA26ED">
        <w:t xml:space="preserve">, </w:t>
      </w:r>
      <w:r w:rsidR="00EA26ED" w:rsidRPr="00C92061">
        <w:rPr>
          <w:rStyle w:val="Zdraznn"/>
        </w:rPr>
        <w:t>Pěstitelské práce a chovatelství</w:t>
      </w:r>
      <w:r w:rsidR="00EA26ED" w:rsidRPr="00EA26ED">
        <w:t xml:space="preserve">, </w:t>
      </w:r>
      <w:r w:rsidR="00EA26ED" w:rsidRPr="00C92061">
        <w:rPr>
          <w:rStyle w:val="Zdraznn"/>
        </w:rPr>
        <w:t>Provoz a údržba domácnosti</w:t>
      </w:r>
      <w:r w:rsidR="00EA26ED" w:rsidRPr="00EA26ED">
        <w:t xml:space="preserve">, </w:t>
      </w:r>
      <w:r w:rsidR="00EA26ED" w:rsidRPr="00C92061">
        <w:rPr>
          <w:rStyle w:val="Zdraznn"/>
        </w:rPr>
        <w:t>Příprava pokrmů</w:t>
      </w:r>
      <w:r w:rsidR="00EA26ED" w:rsidRPr="00EA26ED">
        <w:t xml:space="preserve">, </w:t>
      </w:r>
      <w:r w:rsidR="00EA26ED" w:rsidRPr="00C92061">
        <w:rPr>
          <w:rStyle w:val="Zdraznn"/>
        </w:rPr>
        <w:t>Práce s laboratorní technikou</w:t>
      </w:r>
      <w:r w:rsidR="00EA26ED" w:rsidRPr="00EA26ED">
        <w:t xml:space="preserve">, </w:t>
      </w:r>
      <w:r w:rsidR="00EA26ED" w:rsidRPr="00C92061">
        <w:rPr>
          <w:rStyle w:val="Zdraznn"/>
        </w:rPr>
        <w:t>Využití digitálních technologií</w:t>
      </w:r>
      <w:r w:rsidR="00C92061">
        <w:t xml:space="preserve"> a </w:t>
      </w:r>
      <w:r w:rsidR="00EA26ED" w:rsidRPr="00C92061">
        <w:rPr>
          <w:rStyle w:val="Zdraznn"/>
        </w:rPr>
        <w:t>Svět práce</w:t>
      </w:r>
      <w:r w:rsidR="00EA26ED" w:rsidRPr="00EA26ED">
        <w:t xml:space="preserve">. </w:t>
      </w:r>
      <w:r w:rsidR="00C92061">
        <w:t xml:space="preserve">Z toho </w:t>
      </w:r>
      <w:r w:rsidR="00C92061" w:rsidRPr="00C92061">
        <w:rPr>
          <w:rStyle w:val="Zdraznn"/>
        </w:rPr>
        <w:t>Práce s technickými materiály</w:t>
      </w:r>
      <w:r w:rsidR="00C92061" w:rsidRPr="00EA26ED">
        <w:t xml:space="preserve">, </w:t>
      </w:r>
      <w:r w:rsidR="00C92061" w:rsidRPr="00C92061">
        <w:rPr>
          <w:rStyle w:val="Zdraznn"/>
        </w:rPr>
        <w:t>Design a</w:t>
      </w:r>
      <w:r w:rsidR="0017231E">
        <w:rPr>
          <w:rStyle w:val="Zdraznn"/>
        </w:rPr>
        <w:t> </w:t>
      </w:r>
      <w:r w:rsidR="00C92061" w:rsidRPr="00C92061">
        <w:rPr>
          <w:rStyle w:val="Zdraznn"/>
        </w:rPr>
        <w:t>konstruování</w:t>
      </w:r>
      <w:r w:rsidR="00C92061" w:rsidRPr="00EA26ED">
        <w:t>,</w:t>
      </w:r>
      <w:r w:rsidR="00C92061">
        <w:t xml:space="preserve"> </w:t>
      </w:r>
      <w:r w:rsidR="00C92061" w:rsidRPr="00C92061">
        <w:rPr>
          <w:rStyle w:val="Zdraznn"/>
        </w:rPr>
        <w:t>Práce s laboratorní technikou</w:t>
      </w:r>
      <w:r w:rsidR="00C92061" w:rsidRPr="00EA26ED">
        <w:t xml:space="preserve">, </w:t>
      </w:r>
      <w:r w:rsidR="00C92061" w:rsidRPr="00C92061">
        <w:rPr>
          <w:rStyle w:val="Zdraznn"/>
        </w:rPr>
        <w:t>Využití digitálních technologií</w:t>
      </w:r>
      <w:r w:rsidR="00C92061" w:rsidRPr="00C92061">
        <w:t xml:space="preserve"> a</w:t>
      </w:r>
      <w:r w:rsidR="00C92061">
        <w:t> </w:t>
      </w:r>
      <w:r w:rsidR="00C92061" w:rsidRPr="00C92061">
        <w:t xml:space="preserve">částečně i </w:t>
      </w:r>
      <w:r w:rsidR="00C92061" w:rsidRPr="00C92061">
        <w:rPr>
          <w:rStyle w:val="Zdraznn"/>
        </w:rPr>
        <w:t>Provoz a</w:t>
      </w:r>
      <w:r w:rsidR="0017231E">
        <w:rPr>
          <w:rStyle w:val="Zdraznn"/>
        </w:rPr>
        <w:t> </w:t>
      </w:r>
      <w:r w:rsidR="00C92061" w:rsidRPr="00C92061">
        <w:rPr>
          <w:rStyle w:val="Zdraznn"/>
        </w:rPr>
        <w:t>údržba domácnosti</w:t>
      </w:r>
      <w:r w:rsidR="00C92061" w:rsidRPr="00C92061">
        <w:t xml:space="preserve"> </w:t>
      </w:r>
      <w:r w:rsidR="00C92061">
        <w:t xml:space="preserve">mají technicky zaměřený </w:t>
      </w:r>
      <w:r w:rsidR="00E5376D">
        <w:t xml:space="preserve">vzdělávací </w:t>
      </w:r>
      <w:r w:rsidR="00C92061">
        <w:t xml:space="preserve">obsah. </w:t>
      </w:r>
      <w:r w:rsidR="00EA26ED" w:rsidRPr="00EA26ED">
        <w:t xml:space="preserve">Tematické okruhy na 2. stupni tvoří nabídku, z níž tematický okruh </w:t>
      </w:r>
      <w:r w:rsidR="00EA26ED" w:rsidRPr="00C92061">
        <w:rPr>
          <w:rStyle w:val="Zdraznn"/>
        </w:rPr>
        <w:t>Svět práce</w:t>
      </w:r>
      <w:r w:rsidR="00B20A2E">
        <w:t xml:space="preserve"> je povinný</w:t>
      </w:r>
      <w:r w:rsidR="00EA26ED" w:rsidRPr="00EA26ED">
        <w:t xml:space="preserve"> a z ostatních </w:t>
      </w:r>
      <w:r w:rsidR="00D66078">
        <w:t xml:space="preserve">(alternativních) </w:t>
      </w:r>
      <w:r w:rsidR="00EA26ED" w:rsidRPr="00EA26ED">
        <w:t>školy vybírají podle svých podmínek a</w:t>
      </w:r>
      <w:r w:rsidR="00267A47">
        <w:t> </w:t>
      </w:r>
      <w:r w:rsidR="00EA26ED" w:rsidRPr="00EA26ED">
        <w:t xml:space="preserve">pedagogických záměrů minimálně jeden další okruh. </w:t>
      </w:r>
      <w:r w:rsidR="00E5376D">
        <w:t>Zvolené</w:t>
      </w:r>
      <w:r w:rsidR="00EA26ED" w:rsidRPr="00EA26ED">
        <w:t xml:space="preserve"> tematické okruhy je nutné realizovat v</w:t>
      </w:r>
      <w:r w:rsidR="00267A47">
        <w:t> </w:t>
      </w:r>
      <w:r w:rsidR="00EA26ED" w:rsidRPr="00EA26ED">
        <w:t>plném rozsahu.</w:t>
      </w:r>
      <w:r w:rsidR="00C92061">
        <w:t xml:space="preserve"> </w:t>
      </w:r>
    </w:p>
    <w:p w:rsidR="00372205" w:rsidRDefault="00236BFC" w:rsidP="00773393">
      <w:pPr>
        <w:pStyle w:val="normln0"/>
      </w:pPr>
      <w:r>
        <w:t xml:space="preserve">Z výše uvedeného plyne, </w:t>
      </w:r>
      <w:r w:rsidR="00E5376D">
        <w:t>že je na volbě školy, v jaké míře a jakým způsobem bude systematicky rozvíjet technické kompetence žáků</w:t>
      </w:r>
      <w:r w:rsidR="00B20A2E">
        <w:t>,</w:t>
      </w:r>
      <w:r w:rsidR="00E5376D">
        <w:t xml:space="preserve"> a </w:t>
      </w:r>
      <w:r>
        <w:t xml:space="preserve">že </w:t>
      </w:r>
      <w:r w:rsidR="00245240">
        <w:t xml:space="preserve">se může stát, že někteří žáci </w:t>
      </w:r>
      <w:r w:rsidR="00A21B45">
        <w:t xml:space="preserve">na 2. stupni </w:t>
      </w:r>
      <w:r w:rsidR="00245240">
        <w:t>ZŠ neabsolvují praktickou technickou výuku</w:t>
      </w:r>
      <w:r w:rsidR="00B22B79">
        <w:t>.</w:t>
      </w:r>
    </w:p>
    <w:p w:rsidR="0017231E" w:rsidRDefault="0017231E" w:rsidP="00773393">
      <w:pPr>
        <w:pStyle w:val="normln0"/>
      </w:pPr>
      <w:r>
        <w:t>Ve školách, kde výuku technických předmětů realizují, se mus</w:t>
      </w:r>
      <w:r w:rsidR="00B20A2E">
        <w:t>ej</w:t>
      </w:r>
      <w:r>
        <w:t xml:space="preserve">í vyrovnávat s vysokými </w:t>
      </w:r>
      <w:r w:rsidR="0095798F">
        <w:t>nároky na podmínky, ve kterých výuka probíhá</w:t>
      </w:r>
      <w:r>
        <w:t>:</w:t>
      </w:r>
    </w:p>
    <w:p w:rsidR="0017231E" w:rsidRDefault="0017231E" w:rsidP="0095798F">
      <w:pPr>
        <w:pStyle w:val="normln0"/>
        <w:numPr>
          <w:ilvl w:val="0"/>
          <w:numId w:val="25"/>
        </w:numPr>
      </w:pPr>
      <w:r>
        <w:t>mít kvalifikovaného učitele zaměřeného na technickou výchovu,</w:t>
      </w:r>
    </w:p>
    <w:p w:rsidR="00B22B79" w:rsidRDefault="0017231E" w:rsidP="0095798F">
      <w:pPr>
        <w:pStyle w:val="normln0"/>
        <w:numPr>
          <w:ilvl w:val="0"/>
          <w:numId w:val="25"/>
        </w:numPr>
      </w:pPr>
      <w:r>
        <w:t xml:space="preserve">mít dobře </w:t>
      </w:r>
      <w:r w:rsidR="0095798F">
        <w:t xml:space="preserve">a bezpečně </w:t>
      </w:r>
      <w:r>
        <w:t>vybavené prostory</w:t>
      </w:r>
      <w:r w:rsidR="0095798F">
        <w:t xml:space="preserve"> (dílny, laboratoře),</w:t>
      </w:r>
    </w:p>
    <w:p w:rsidR="0095798F" w:rsidRDefault="0095798F" w:rsidP="0095798F">
      <w:pPr>
        <w:pStyle w:val="normln0"/>
        <w:numPr>
          <w:ilvl w:val="0"/>
          <w:numId w:val="25"/>
        </w:numPr>
      </w:pPr>
      <w:r>
        <w:t>mít dostatek financí na pravidelnou údržbu a obnovu nářadí a zařízení a na nákup spotřebního materiálu</w:t>
      </w:r>
      <w:r w:rsidR="00B35E33">
        <w:t>,</w:t>
      </w:r>
    </w:p>
    <w:p w:rsidR="00B35E33" w:rsidRDefault="00B35E33" w:rsidP="0095798F">
      <w:pPr>
        <w:pStyle w:val="normln0"/>
        <w:numPr>
          <w:ilvl w:val="0"/>
          <w:numId w:val="25"/>
        </w:numPr>
      </w:pPr>
      <w:r>
        <w:t>věnovat výuce dostatek času v učebním plánu, protože získat pracovní dovednosti a návyky vyžaduje prostor pro cvik, a cvik chce čas.</w:t>
      </w:r>
    </w:p>
    <w:p w:rsidR="0095798F" w:rsidRDefault="00B35E33" w:rsidP="0095798F">
      <w:pPr>
        <w:pStyle w:val="normln0"/>
      </w:pPr>
      <w:r>
        <w:t xml:space="preserve">Bez splnění všech těchto </w:t>
      </w:r>
      <w:r w:rsidR="001104DB">
        <w:t xml:space="preserve">podmínek </w:t>
      </w:r>
      <w:r w:rsidR="005D4040">
        <w:t xml:space="preserve">je výuka </w:t>
      </w:r>
      <w:r w:rsidR="001104DB">
        <w:t xml:space="preserve">technických předmětů </w:t>
      </w:r>
      <w:r w:rsidR="005D4040">
        <w:t xml:space="preserve">více či méně formální, pro žáky demotivující, pro učitele vysilující a </w:t>
      </w:r>
      <w:r w:rsidR="00765842">
        <w:t xml:space="preserve">ve výsledku </w:t>
      </w:r>
      <w:r w:rsidR="005D4040">
        <w:t>nedosahuje očekávaných výstupů.</w:t>
      </w:r>
    </w:p>
    <w:p w:rsidR="00936D0F" w:rsidRPr="000635BF" w:rsidRDefault="00B72A50" w:rsidP="001A025F">
      <w:pPr>
        <w:pStyle w:val="Nadpis3"/>
        <w:numPr>
          <w:ilvl w:val="1"/>
          <w:numId w:val="8"/>
        </w:numPr>
      </w:pPr>
      <w:r>
        <w:t>Vzdělávací obor</w:t>
      </w:r>
      <w:r w:rsidR="00EA26ED">
        <w:t xml:space="preserve"> </w:t>
      </w:r>
      <w:r w:rsidR="008255F6">
        <w:t xml:space="preserve">RVP ZV </w:t>
      </w:r>
      <w:r w:rsidR="00955586">
        <w:t>Člověk a svět práce</w:t>
      </w:r>
      <w:r w:rsidR="00142184">
        <w:t xml:space="preserve"> </w:t>
      </w:r>
      <w:r>
        <w:t>a jeho</w:t>
      </w:r>
      <w:r w:rsidR="002C7058">
        <w:t xml:space="preserve"> cíle</w:t>
      </w:r>
    </w:p>
    <w:p w:rsidR="002C7058" w:rsidRDefault="009C13A3" w:rsidP="00A2762C">
      <w:pPr>
        <w:pStyle w:val="normln0"/>
      </w:pPr>
      <w:r>
        <w:t>Vzdělávací obor</w:t>
      </w:r>
      <w:r w:rsidR="00066964">
        <w:t xml:space="preserve"> RVP ZV</w:t>
      </w:r>
      <w:r>
        <w:t xml:space="preserve"> </w:t>
      </w:r>
      <w:r w:rsidRPr="009C4699">
        <w:rPr>
          <w:b/>
        </w:rPr>
        <w:t>Člověk a svět práce</w:t>
      </w:r>
      <w:r>
        <w:t xml:space="preserve"> nabízí </w:t>
      </w:r>
      <w:r w:rsidR="00BE1AA5">
        <w:t xml:space="preserve">pro 2. stupeň </w:t>
      </w:r>
      <w:r>
        <w:t>sedm alternativních tematických okruhů, z nichž škola do svého školního vzdělávacího programu</w:t>
      </w:r>
      <w:r w:rsidR="0013169F">
        <w:t xml:space="preserve"> (ŠVP)</w:t>
      </w:r>
      <w:r>
        <w:t xml:space="preserve"> zařazuje povinně nejméně jeden, </w:t>
      </w:r>
      <w:r w:rsidR="008267C3">
        <w:t xml:space="preserve">doporučeno je </w:t>
      </w:r>
      <w:r w:rsidR="00B20A2E">
        <w:t xml:space="preserve">ovšem </w:t>
      </w:r>
      <w:r w:rsidR="008267C3">
        <w:t>zařadit</w:t>
      </w:r>
      <w:r w:rsidR="00765842">
        <w:t xml:space="preserve"> těchto tematických okruhů co nejvíce</w:t>
      </w:r>
      <w:r w:rsidR="00765842">
        <w:rPr>
          <w:rStyle w:val="Znakapoznpodarou"/>
        </w:rPr>
        <w:footnoteReference w:id="4"/>
      </w:r>
      <w:r w:rsidR="0073225D">
        <w:t xml:space="preserve">. </w:t>
      </w:r>
      <w:r w:rsidR="000976EF">
        <w:t xml:space="preserve">Toto uspořádání vychází z představy, </w:t>
      </w:r>
      <w:r w:rsidR="004935C8">
        <w:t>že osvojováním</w:t>
      </w:r>
      <w:r w:rsidR="009E715E">
        <w:t xml:space="preserve"> konkrétních vědomostí, pracovních dovedností</w:t>
      </w:r>
      <w:r w:rsidR="00E7640E">
        <w:t xml:space="preserve"> a návyků specifických pro jednotlivé</w:t>
      </w:r>
      <w:r w:rsidR="009E715E">
        <w:t xml:space="preserve"> alternativní tematick</w:t>
      </w:r>
      <w:r w:rsidR="00E7640E">
        <w:t>é</w:t>
      </w:r>
      <w:r w:rsidR="009E715E">
        <w:t xml:space="preserve"> okruh</w:t>
      </w:r>
      <w:r w:rsidR="00E7640E">
        <w:t>y, jak je popisují</w:t>
      </w:r>
      <w:r w:rsidR="00C16673">
        <w:t xml:space="preserve"> stanovené</w:t>
      </w:r>
      <w:r w:rsidR="009E715E">
        <w:t xml:space="preserve"> očekávané výstupy, získá</w:t>
      </w:r>
      <w:r w:rsidR="004935C8">
        <w:t xml:space="preserve"> žák</w:t>
      </w:r>
      <w:r w:rsidR="009E715E">
        <w:t xml:space="preserve"> obec</w:t>
      </w:r>
      <w:r w:rsidR="004935C8">
        <w:t>né</w:t>
      </w:r>
      <w:r w:rsidR="009E715E">
        <w:t xml:space="preserve"> praktick</w:t>
      </w:r>
      <w:r w:rsidR="004935C8">
        <w:t>é</w:t>
      </w:r>
      <w:r w:rsidR="009E715E">
        <w:t xml:space="preserve"> pracovní dovednost</w:t>
      </w:r>
      <w:r w:rsidR="004935C8">
        <w:t>i</w:t>
      </w:r>
      <w:r w:rsidR="009E715E">
        <w:t xml:space="preserve"> a</w:t>
      </w:r>
      <w:r w:rsidR="004935C8">
        <w:t> </w:t>
      </w:r>
      <w:r w:rsidR="009E715E">
        <w:t>návyk</w:t>
      </w:r>
      <w:r w:rsidR="004935C8">
        <w:t>y</w:t>
      </w:r>
      <w:r w:rsidR="00B35E33">
        <w:t>, které jsou</w:t>
      </w:r>
      <w:r w:rsidR="009C4699">
        <w:t xml:space="preserve"> společné pro všechny alternativní tematické okruhy a jsou n</w:t>
      </w:r>
      <w:r w:rsidR="00B35E33">
        <w:t>ezbytné pro uplatnění žáků v dalším životě a ve společnosti.</w:t>
      </w:r>
      <w:r w:rsidR="004935C8">
        <w:t xml:space="preserve"> Jinými slovy, důslednou realizací </w:t>
      </w:r>
      <w:r w:rsidR="004935C8">
        <w:lastRenderedPageBreak/>
        <w:t xml:space="preserve">kteréhokoli z alternativních tematických okruhů spolu s realizací tematického okruhu </w:t>
      </w:r>
      <w:r w:rsidR="004935C8" w:rsidRPr="00B577A4">
        <w:rPr>
          <w:i/>
        </w:rPr>
        <w:t>Svět práce</w:t>
      </w:r>
      <w:r w:rsidR="004935C8">
        <w:t xml:space="preserve"> se ve výuce dosahuje týchž vzdělávacích cílů.</w:t>
      </w:r>
    </w:p>
    <w:p w:rsidR="00A2762C" w:rsidRDefault="004935C8" w:rsidP="00A2762C">
      <w:pPr>
        <w:pStyle w:val="normln0"/>
      </w:pPr>
      <w:r>
        <w:t>Tyto cíle nejsou v RVP ZV podrobněji rozpracovány</w:t>
      </w:r>
      <w:r w:rsidR="00B16DD8">
        <w:t xml:space="preserve">, jejich dosažení se automaticky předpokládá, postupuje-li škola při </w:t>
      </w:r>
      <w:r w:rsidR="00E94030">
        <w:t>tvorbě ŠVP a při výuce</w:t>
      </w:r>
      <w:r w:rsidR="00B16DD8">
        <w:t xml:space="preserve"> vzdělávacího oboru </w:t>
      </w:r>
      <w:r w:rsidR="00B16DD8" w:rsidRPr="00B577A4">
        <w:rPr>
          <w:b/>
        </w:rPr>
        <w:t>Člověk a svět práce</w:t>
      </w:r>
      <w:r w:rsidR="00B16DD8">
        <w:t xml:space="preserve"> v souladu s</w:t>
      </w:r>
      <w:r w:rsidR="00E94030">
        <w:t> </w:t>
      </w:r>
      <w:r w:rsidR="00B16DD8">
        <w:t>RVP</w:t>
      </w:r>
      <w:r w:rsidR="00E94030">
        <w:t> </w:t>
      </w:r>
      <w:r w:rsidR="00863077">
        <w:t xml:space="preserve">ZV. </w:t>
      </w:r>
      <w:r w:rsidR="00A3655A">
        <w:t>V</w:t>
      </w:r>
      <w:r w:rsidR="00E94030">
        <w:t xml:space="preserve"> praxi </w:t>
      </w:r>
      <w:r w:rsidR="00A3655A">
        <w:t xml:space="preserve">se </w:t>
      </w:r>
      <w:r w:rsidR="00E94030">
        <w:t xml:space="preserve">ukazuje, že </w:t>
      </w:r>
      <w:r w:rsidR="008267C3">
        <w:t xml:space="preserve">je důležité si uvědomit, jaké </w:t>
      </w:r>
      <w:r w:rsidR="00B35E33">
        <w:t xml:space="preserve">vědomosti, </w:t>
      </w:r>
      <w:r w:rsidR="008267C3">
        <w:t>do</w:t>
      </w:r>
      <w:r w:rsidR="002C7058">
        <w:t>vednosti, schopnosti, návyky a postoje</w:t>
      </w:r>
      <w:r w:rsidR="008267C3">
        <w:t xml:space="preserve"> </w:t>
      </w:r>
      <w:r w:rsidR="00E7640E">
        <w:t xml:space="preserve">by měl žák </w:t>
      </w:r>
      <w:r w:rsidR="002C7058">
        <w:t>získ</w:t>
      </w:r>
      <w:r w:rsidR="00E7640E">
        <w:t>at</w:t>
      </w:r>
      <w:r w:rsidR="002C7058">
        <w:t xml:space="preserve"> bez ohledu na to, zda absolvuje výuku zaměřenou na přípravu pokrmů, práci s technickými materiály</w:t>
      </w:r>
      <w:r w:rsidR="003A124C">
        <w:t>,</w:t>
      </w:r>
      <w:r w:rsidR="002C7058">
        <w:t xml:space="preserve"> či například práci s laboratorní technikou</w:t>
      </w:r>
      <w:r w:rsidR="008267C3">
        <w:t>.</w:t>
      </w:r>
      <w:r w:rsidR="002C7058">
        <w:t xml:space="preserve"> </w:t>
      </w:r>
    </w:p>
    <w:p w:rsidR="00A2762C" w:rsidRDefault="00A2762C" w:rsidP="00A2762C">
      <w:pPr>
        <w:pStyle w:val="normln0"/>
      </w:pPr>
      <w:r>
        <w:t xml:space="preserve">Žák by měl v průběhu výuky na </w:t>
      </w:r>
      <w:r w:rsidRPr="00A2762C">
        <w:rPr>
          <w:rStyle w:val="Siln"/>
        </w:rPr>
        <w:t>1. stupni</w:t>
      </w:r>
      <w:r>
        <w:t xml:space="preserve"> pracovat s různými materiály, surovinami, nástroji a</w:t>
      </w:r>
      <w:r w:rsidR="005D4040">
        <w:t> </w:t>
      </w:r>
      <w:r>
        <w:t>zařízeními, aby poznal jejich vlastnosti a možnosti, získal zručnost při práci s nimi a osvojil si pravidla bezpečného zacházení s nimi. Měl by se naučit pracovat podle návodu, využívat při práci předlohy, náčrty a schémata, naučit se pracovat samostatně i ve skupině na společném úkolu a práci dokončit.</w:t>
      </w:r>
    </w:p>
    <w:p w:rsidR="00A2762C" w:rsidRDefault="00491661" w:rsidP="00A2762C">
      <w:pPr>
        <w:pStyle w:val="normln0"/>
      </w:pPr>
      <w:r w:rsidRPr="00491661">
        <w:rPr>
          <w:rStyle w:val="Siln"/>
        </w:rPr>
        <w:t>Na k</w:t>
      </w:r>
      <w:r w:rsidR="00A2762C" w:rsidRPr="00491661">
        <w:rPr>
          <w:rStyle w:val="Siln"/>
        </w:rPr>
        <w:t>onci</w:t>
      </w:r>
      <w:r w:rsidR="00A2762C" w:rsidRPr="00A2762C">
        <w:rPr>
          <w:rStyle w:val="Siln"/>
        </w:rPr>
        <w:t xml:space="preserve"> </w:t>
      </w:r>
      <w:r w:rsidR="00D66078">
        <w:rPr>
          <w:rStyle w:val="Siln"/>
        </w:rPr>
        <w:t>2. stupně</w:t>
      </w:r>
      <w:r w:rsidR="00A2762C">
        <w:t xml:space="preserve"> </w:t>
      </w:r>
      <w:r>
        <w:t xml:space="preserve">by měl žák </w:t>
      </w:r>
      <w:r w:rsidR="00A2762C">
        <w:t>dokázat stanovit, co bude dělat, obhájit proč, naplánovat práci, určit materiál, nářadí, náčiní a pomůcky, stanovit pracovní postup, v naplánovaném čase vyrobit/vyk</w:t>
      </w:r>
      <w:r w:rsidR="003A124C">
        <w:t>onat, co si předsevzal, nezranit se při tom, neplýtvat materiálem, nezničit</w:t>
      </w:r>
      <w:r w:rsidR="00751959">
        <w:t xml:space="preserve"> nářadí, náčiní a pomůcky a </w:t>
      </w:r>
      <w:r w:rsidR="00A2762C">
        <w:t>v</w:t>
      </w:r>
      <w:r w:rsidR="00751959">
        <w:t> </w:t>
      </w:r>
      <w:r w:rsidR="00A2762C">
        <w:t xml:space="preserve">závěru </w:t>
      </w:r>
      <w:r w:rsidR="005D4040">
        <w:t xml:space="preserve">by měl být </w:t>
      </w:r>
      <w:r w:rsidR="00A2762C">
        <w:t>schopen vyhodnotit kvalitu výsledku, efektivitu postupu a stanovit, co by příště udělal lépe. A to jak při samostatné práci, tak při práci v týmu. Současně by měl získat představu o</w:t>
      </w:r>
      <w:r w:rsidR="00751959">
        <w:t> </w:t>
      </w:r>
      <w:r w:rsidR="00A2762C">
        <w:t>možnostech a</w:t>
      </w:r>
      <w:r w:rsidR="005D4040">
        <w:t> </w:t>
      </w:r>
      <w:r w:rsidR="00A2762C">
        <w:t>pravidlech uplatnění na trhu práce, představu o sv</w:t>
      </w:r>
      <w:r w:rsidR="002B2450">
        <w:t>ých silných a slabých stránkách a</w:t>
      </w:r>
      <w:r w:rsidR="00751959">
        <w:t> </w:t>
      </w:r>
      <w:r w:rsidR="00A2762C">
        <w:t xml:space="preserve">sebedůvěru, pokud jde </w:t>
      </w:r>
      <w:r w:rsidR="002B2450">
        <w:t xml:space="preserve">o vlastní pracovní schopnosti, </w:t>
      </w:r>
      <w:r w:rsidR="00A2762C">
        <w:t>schopnost dalšího rozvoje i své budoucí uplatnění.</w:t>
      </w:r>
    </w:p>
    <w:p w:rsidR="006557B8" w:rsidRPr="006557B8" w:rsidRDefault="001104DB" w:rsidP="00773393">
      <w:pPr>
        <w:pStyle w:val="normln0"/>
      </w:pPr>
      <w:r>
        <w:t xml:space="preserve">V roce 2014 byla dokončena práce na </w:t>
      </w:r>
      <w:r w:rsidRPr="00B577A4">
        <w:rPr>
          <w:b/>
        </w:rPr>
        <w:t>St</w:t>
      </w:r>
      <w:r w:rsidR="003A124C">
        <w:rPr>
          <w:b/>
        </w:rPr>
        <w:t>andardech základního vzdělávání</w:t>
      </w:r>
      <w:r w:rsidRPr="00B577A4">
        <w:rPr>
          <w:b/>
        </w:rPr>
        <w:t xml:space="preserve"> vzdělávacího oboru Člověk a svět práce</w:t>
      </w:r>
      <w:r>
        <w:t xml:space="preserve">. </w:t>
      </w:r>
      <w:r w:rsidR="00D66078" w:rsidRPr="00D66078">
        <w:t>Standardy pomocí indikátorů konkretizují obsah očekávaných výstupů RVP ZV a</w:t>
      </w:r>
      <w:r w:rsidR="00751959">
        <w:t> </w:t>
      </w:r>
      <w:r w:rsidR="00D66078" w:rsidRPr="00D66078">
        <w:t>stanovují minimální</w:t>
      </w:r>
      <w:r w:rsidR="003A124C">
        <w:t xml:space="preserve"> úroveň jejich zvládnutí, které</w:t>
      </w:r>
      <w:r w:rsidR="00D66078" w:rsidRPr="00D66078">
        <w:t xml:space="preserve"> je třeba dosahovat se všemi žáky. </w:t>
      </w:r>
      <w:r w:rsidR="00D66078">
        <w:t xml:space="preserve">Tato úroveň je také </w:t>
      </w:r>
      <w:r w:rsidR="00EF7115">
        <w:t xml:space="preserve">do značné míry daná náročností úkolu, který má žák splnit, či složitostí problému, který má žák vyřešit. </w:t>
      </w:r>
      <w:r w:rsidR="00182EFD">
        <w:t>Na počátku práce na standardech</w:t>
      </w:r>
      <w:r w:rsidR="00D66078">
        <w:t xml:space="preserve"> vzdělávacího oboru </w:t>
      </w:r>
      <w:r w:rsidR="00D66078" w:rsidRPr="00CD591A">
        <w:rPr>
          <w:b/>
        </w:rPr>
        <w:t>Člověk a svět práce</w:t>
      </w:r>
      <w:r w:rsidR="00D66078">
        <w:t xml:space="preserve"> byly formulovány následující </w:t>
      </w:r>
      <w:r w:rsidR="00182EFD">
        <w:t>indikátory, které tvořily určitou osnovu při tvorbě indikátorů v jednotlivých alternativních tematických okruzích</w:t>
      </w:r>
      <w:r w:rsidR="00EF7115">
        <w:t>:</w:t>
      </w:r>
    </w:p>
    <w:p w:rsidR="00773393" w:rsidRPr="006557B8" w:rsidRDefault="00773393" w:rsidP="00773393">
      <w:pPr>
        <w:pStyle w:val="normln0"/>
      </w:pPr>
      <w:r w:rsidRPr="006557B8">
        <w:t>Žák</w:t>
      </w:r>
    </w:p>
    <w:p w:rsidR="00773393" w:rsidRPr="006557B8" w:rsidRDefault="00EF7115" w:rsidP="00F4436E">
      <w:pPr>
        <w:pStyle w:val="normln0"/>
        <w:numPr>
          <w:ilvl w:val="0"/>
          <w:numId w:val="24"/>
        </w:numPr>
      </w:pPr>
      <w:r>
        <w:t>vybere (pro daný úkol) vhodné materiály a suroviny z nabídky</w:t>
      </w:r>
    </w:p>
    <w:p w:rsidR="00773393" w:rsidRPr="006557B8" w:rsidRDefault="00773393" w:rsidP="00F4436E">
      <w:pPr>
        <w:pStyle w:val="normln0"/>
        <w:numPr>
          <w:ilvl w:val="0"/>
          <w:numId w:val="24"/>
        </w:numPr>
      </w:pPr>
      <w:r w:rsidRPr="006557B8">
        <w:t xml:space="preserve">zvolí </w:t>
      </w:r>
      <w:r w:rsidR="00EF7115">
        <w:t xml:space="preserve">(pro daný úkol, práci, materiál, suroviny…) vhodné </w:t>
      </w:r>
      <w:r w:rsidRPr="006557B8">
        <w:t>nástroje, nářadí a pomůcky</w:t>
      </w:r>
    </w:p>
    <w:p w:rsidR="00773393" w:rsidRPr="006557B8" w:rsidRDefault="00773393" w:rsidP="00F4436E">
      <w:pPr>
        <w:pStyle w:val="normln0"/>
        <w:numPr>
          <w:ilvl w:val="0"/>
          <w:numId w:val="24"/>
        </w:numPr>
      </w:pPr>
      <w:r w:rsidRPr="006557B8">
        <w:t>účeln</w:t>
      </w:r>
      <w:r w:rsidR="00EF7115">
        <w:t>ě a bezpečně zachází s nástroji, zařízeními, materiály a surovinami</w:t>
      </w:r>
    </w:p>
    <w:p w:rsidR="00773393" w:rsidRPr="006557B8" w:rsidRDefault="00773393" w:rsidP="00F4436E">
      <w:pPr>
        <w:pStyle w:val="normln0"/>
        <w:numPr>
          <w:ilvl w:val="0"/>
          <w:numId w:val="24"/>
        </w:numPr>
      </w:pPr>
      <w:r w:rsidRPr="006557B8">
        <w:t xml:space="preserve">dodrží zadaný pracovní postup </w:t>
      </w:r>
    </w:p>
    <w:p w:rsidR="00773393" w:rsidRPr="006557B8" w:rsidRDefault="00773393" w:rsidP="00F4436E">
      <w:pPr>
        <w:pStyle w:val="normln0"/>
        <w:numPr>
          <w:ilvl w:val="0"/>
          <w:numId w:val="24"/>
        </w:numPr>
      </w:pPr>
      <w:r w:rsidRPr="006557B8">
        <w:t>pracuje s návody, náčrty, výkresy, schématy, informačními zd</w:t>
      </w:r>
      <w:r w:rsidR="00EF7115">
        <w:t>roji…</w:t>
      </w:r>
    </w:p>
    <w:p w:rsidR="00773393" w:rsidRPr="006557B8" w:rsidRDefault="00773393" w:rsidP="00F4436E">
      <w:pPr>
        <w:pStyle w:val="normln0"/>
        <w:numPr>
          <w:ilvl w:val="0"/>
          <w:numId w:val="24"/>
        </w:numPr>
      </w:pPr>
      <w:r w:rsidRPr="006557B8">
        <w:lastRenderedPageBreak/>
        <w:t>organizuje si práci a pracovní prostor (naplánuje, časově rozvrhne práci, p</w:t>
      </w:r>
      <w:r w:rsidR="00EF7115">
        <w:t>rovede přípravné práce</w:t>
      </w:r>
      <w:r w:rsidRPr="006557B8">
        <w:t>, udržuje pracovní prostor</w:t>
      </w:r>
      <w:r w:rsidR="00EF7115">
        <w:t xml:space="preserve"> přehledný a bezpečný</w:t>
      </w:r>
      <w:r w:rsidRPr="006557B8">
        <w:t>, dokončí práci v zadaném termínu)</w:t>
      </w:r>
    </w:p>
    <w:p w:rsidR="00773393" w:rsidRPr="006557B8" w:rsidRDefault="00773393" w:rsidP="00F4436E">
      <w:pPr>
        <w:pStyle w:val="normln0"/>
        <w:numPr>
          <w:ilvl w:val="0"/>
          <w:numId w:val="24"/>
        </w:numPr>
      </w:pPr>
      <w:r w:rsidRPr="006557B8">
        <w:t>při práci uplatňuje získané návyky</w:t>
      </w:r>
    </w:p>
    <w:p w:rsidR="00773393" w:rsidRPr="006557B8" w:rsidRDefault="00EF7115" w:rsidP="00F4436E">
      <w:pPr>
        <w:pStyle w:val="normln0"/>
        <w:numPr>
          <w:ilvl w:val="0"/>
          <w:numId w:val="24"/>
        </w:numPr>
      </w:pPr>
      <w:r>
        <w:t xml:space="preserve">při práci </w:t>
      </w:r>
      <w:r w:rsidR="00874EE6">
        <w:t xml:space="preserve">a při řešení problémů </w:t>
      </w:r>
      <w:r w:rsidR="00773393" w:rsidRPr="006557B8">
        <w:t>tvořivě využije osvojených vědomostí, dovedností, návyků… dle konkr</w:t>
      </w:r>
      <w:r>
        <w:t>étního OV</w:t>
      </w:r>
    </w:p>
    <w:p w:rsidR="00773393" w:rsidRPr="006557B8" w:rsidRDefault="00EF7115" w:rsidP="00F4436E">
      <w:pPr>
        <w:pStyle w:val="normln0"/>
        <w:numPr>
          <w:ilvl w:val="0"/>
          <w:numId w:val="24"/>
        </w:numPr>
      </w:pPr>
      <w:r>
        <w:t xml:space="preserve">při práci </w:t>
      </w:r>
      <w:r w:rsidR="00773393" w:rsidRPr="006557B8">
        <w:t>dodržuje zásady hygieny a bezpečnosti práce</w:t>
      </w:r>
    </w:p>
    <w:p w:rsidR="00773393" w:rsidRPr="006557B8" w:rsidRDefault="00773393" w:rsidP="00F4436E">
      <w:pPr>
        <w:pStyle w:val="normln0"/>
        <w:numPr>
          <w:ilvl w:val="0"/>
          <w:numId w:val="24"/>
        </w:numPr>
      </w:pPr>
      <w:r w:rsidRPr="006557B8">
        <w:t>poskytne první pomoc (ošetří drobná zranění,</w:t>
      </w:r>
      <w:r w:rsidR="00874EE6">
        <w:t xml:space="preserve"> přivolá pomoc při závažnějších</w:t>
      </w:r>
      <w:r w:rsidRPr="006557B8">
        <w:t>)</w:t>
      </w:r>
    </w:p>
    <w:p w:rsidR="00773393" w:rsidRDefault="00773393" w:rsidP="00F4436E">
      <w:pPr>
        <w:pStyle w:val="normln0"/>
        <w:numPr>
          <w:ilvl w:val="0"/>
          <w:numId w:val="24"/>
        </w:numPr>
      </w:pPr>
      <w:r w:rsidRPr="006557B8">
        <w:t>hodnotí kvalitu výsledného produktu a efektivitu práce, vyvodí z to</w:t>
      </w:r>
      <w:r w:rsidR="00EF7115">
        <w:t>ho závěry pro další práci</w:t>
      </w:r>
      <w:r w:rsidRPr="006557B8">
        <w:t>, představí výsledný produkt</w:t>
      </w:r>
    </w:p>
    <w:p w:rsidR="00936D0F" w:rsidRPr="000635BF" w:rsidRDefault="00936D0F" w:rsidP="00773393">
      <w:pPr>
        <w:pStyle w:val="normln0"/>
      </w:pPr>
    </w:p>
    <w:p w:rsidR="00773393" w:rsidRPr="000635BF" w:rsidRDefault="0051751A" w:rsidP="0051751A">
      <w:pPr>
        <w:pStyle w:val="Nadpis2"/>
        <w:numPr>
          <w:ilvl w:val="0"/>
          <w:numId w:val="8"/>
        </w:numPr>
      </w:pPr>
      <w:r>
        <w:t>Metodická část</w:t>
      </w:r>
    </w:p>
    <w:p w:rsidR="00461C14" w:rsidRDefault="00AD3411" w:rsidP="00773393">
      <w:pPr>
        <w:pStyle w:val="normln0"/>
      </w:pPr>
      <w:r>
        <w:t>Řada základních škol nemá ideální podmínky pro kvalitní techni</w:t>
      </w:r>
      <w:r w:rsidR="00F20AF5">
        <w:t xml:space="preserve">ckou výchovu žáků a zajistit je materiálně a personálně </w:t>
      </w:r>
      <w:r>
        <w:t xml:space="preserve">není snadné. </w:t>
      </w:r>
    </w:p>
    <w:p w:rsidR="00874EE6" w:rsidRDefault="00AD3411" w:rsidP="00773393">
      <w:pPr>
        <w:pStyle w:val="normln0"/>
      </w:pPr>
      <w:r>
        <w:t xml:space="preserve">Současně střední školy hledají způsoby, jak podnítit zájem žáků základních škol o obory vzdělání, které </w:t>
      </w:r>
      <w:r w:rsidR="00153874">
        <w:t xml:space="preserve">tyto střední školy </w:t>
      </w:r>
      <w:r>
        <w:t>nabízejí</w:t>
      </w:r>
      <w:r w:rsidR="00153874">
        <w:t xml:space="preserve">. Spolupráce základní a střední školy </w:t>
      </w:r>
      <w:r w:rsidR="00F20AF5">
        <w:t xml:space="preserve">může být </w:t>
      </w:r>
      <w:r w:rsidR="00153874">
        <w:t xml:space="preserve">proto při realizaci vzdělávacího oboru RVP ZV </w:t>
      </w:r>
      <w:r w:rsidR="00153874" w:rsidRPr="00153874">
        <w:rPr>
          <w:b/>
        </w:rPr>
        <w:t>Člověk a svět práce</w:t>
      </w:r>
      <w:r w:rsidR="00F20AF5">
        <w:t xml:space="preserve"> </w:t>
      </w:r>
      <w:r w:rsidR="00153874">
        <w:t>oboustranně výhodná.</w:t>
      </w:r>
    </w:p>
    <w:p w:rsidR="00DC2938" w:rsidRDefault="00DC2938" w:rsidP="00773393">
      <w:pPr>
        <w:pStyle w:val="normln0"/>
      </w:pPr>
      <w:r>
        <w:t>V posledních letech se prakticky ve všech krajích ČR realizují projekty v rámci Operačního programu Vzdělávání pro konkurenceschopnost (OP VK) na podporu technického a přírodovědného vzdělávání, které ověřují možné formy spolupráce základních a středních škol. Z jejich zkušeností vychází metodická část tohoto doporučení.</w:t>
      </w:r>
      <w:r w:rsidR="00CD0F1C">
        <w:t xml:space="preserve"> </w:t>
      </w:r>
      <w:r w:rsidR="00560478">
        <w:t xml:space="preserve">Hlavním východiskem byla opakovaná zkušenost, že žáci nejlépe </w:t>
      </w:r>
      <w:r w:rsidR="00182EFD">
        <w:t>přijímají takové činnosti</w:t>
      </w:r>
      <w:r w:rsidR="00560478">
        <w:t xml:space="preserve">, ve kterých mají příležitost se aktivně zapojit, sami si vyzkoušet různé pokusy a práci s různými materiály a zařízeními. Méně úspěšné byly </w:t>
      </w:r>
      <w:r w:rsidR="008C03B6">
        <w:t>přednáškově vedené aktivity, ukázky a videoprojekce, kde nebyl prostor pro diskuzi a praktickou činnost žáků.</w:t>
      </w:r>
      <w:r w:rsidR="00560478">
        <w:t xml:space="preserve"> </w:t>
      </w:r>
    </w:p>
    <w:p w:rsidR="00DC2938" w:rsidRDefault="00DC2938" w:rsidP="00773393">
      <w:pPr>
        <w:pStyle w:val="normln0"/>
      </w:pPr>
      <w:r w:rsidRPr="00610DE0">
        <w:rPr>
          <w:rStyle w:val="Nadpis4Char"/>
        </w:rPr>
        <w:t xml:space="preserve">Co přinese </w:t>
      </w:r>
      <w:r w:rsidR="00B1765C" w:rsidRPr="00610DE0">
        <w:rPr>
          <w:rStyle w:val="Nadpis4Char"/>
        </w:rPr>
        <w:t xml:space="preserve">spolupráce </w:t>
      </w:r>
      <w:r w:rsidRPr="00610DE0">
        <w:rPr>
          <w:rStyle w:val="Nadpis4Char"/>
        </w:rPr>
        <w:t xml:space="preserve">se střední školou </w:t>
      </w:r>
      <w:r w:rsidR="00B1765C" w:rsidRPr="00610DE0">
        <w:rPr>
          <w:rStyle w:val="Nadpis4Char"/>
        </w:rPr>
        <w:t>základní škole?</w:t>
      </w:r>
      <w:r w:rsidR="00B1765C">
        <w:t xml:space="preserve"> Především získá vybavené prostory (dílny, laboratoře) určené k praktické výuce technických</w:t>
      </w:r>
      <w:r w:rsidR="008C03B6">
        <w:t xml:space="preserve"> předmětů a </w:t>
      </w:r>
      <w:r>
        <w:t>zpravidla i spolupráci a pomoc zkušeného učitele odborného předmětu či praktické výuky.</w:t>
      </w:r>
      <w:r w:rsidR="008C03B6">
        <w:t xml:space="preserve"> To jí dává příležitost prakticky realizovat </w:t>
      </w:r>
      <w:r w:rsidR="00F20AF5">
        <w:t>alespoň z</w:t>
      </w:r>
      <w:r w:rsidR="003C7AD4">
        <w:t xml:space="preserve">části </w:t>
      </w:r>
      <w:r w:rsidR="008C03B6">
        <w:t xml:space="preserve">problematiku vzdělávacího předmětu </w:t>
      </w:r>
      <w:r w:rsidR="008C03B6" w:rsidRPr="008C03B6">
        <w:rPr>
          <w:b/>
        </w:rPr>
        <w:t>Člověk a svět práce</w:t>
      </w:r>
      <w:r w:rsidR="008C03B6">
        <w:t xml:space="preserve">. </w:t>
      </w:r>
    </w:p>
    <w:p w:rsidR="00B1765C" w:rsidRDefault="00DC2938" w:rsidP="00773393">
      <w:pPr>
        <w:pStyle w:val="normln0"/>
      </w:pPr>
      <w:r w:rsidRPr="00610DE0">
        <w:rPr>
          <w:rStyle w:val="Nadpis4Char"/>
        </w:rPr>
        <w:t>Co přinese spolupráce se základní školou střední škole?</w:t>
      </w:r>
      <w:r>
        <w:t xml:space="preserve"> Především získá příležitost ukázat žákům základní školy, v jakých podmínkách a jak probíhá výuka u nich ve škole. </w:t>
      </w:r>
      <w:r w:rsidR="00150894">
        <w:t xml:space="preserve">To v sobě nese dvě základní výhody. První je motivace žáků ZŠ, příležitost zaujmout žáky zajímavými </w:t>
      </w:r>
      <w:r w:rsidR="00CC4ED4">
        <w:t xml:space="preserve">praktickými </w:t>
      </w:r>
      <w:r w:rsidR="00150894">
        <w:t>úkoly v prostředí, kterým ZŠ nedisponuje, příle</w:t>
      </w:r>
      <w:r w:rsidR="00CC4ED4">
        <w:t xml:space="preserve">žitost překonat jejich ostych, </w:t>
      </w:r>
      <w:r w:rsidR="00150894">
        <w:t>obavy</w:t>
      </w:r>
      <w:r w:rsidR="00CC4ED4">
        <w:t xml:space="preserve"> z náročnosti oboru či nedůvěru v jejich </w:t>
      </w:r>
      <w:r w:rsidR="00CC4ED4">
        <w:lastRenderedPageBreak/>
        <w:t>vlastní schopnosti nebo v zajímavost a budoucnost oboru</w:t>
      </w:r>
      <w:r w:rsidR="00150894">
        <w:t xml:space="preserve">. Druhá je </w:t>
      </w:r>
      <w:r w:rsidR="00CC4ED4">
        <w:t xml:space="preserve">příležitost ukázat žákům i učitelům ZŠ, jak to ve </w:t>
      </w:r>
      <w:r w:rsidR="00610DE0">
        <w:t xml:space="preserve">střední </w:t>
      </w:r>
      <w:r w:rsidR="00CC4ED4">
        <w:t>škole chodí, jaké m</w:t>
      </w:r>
      <w:r w:rsidR="00610DE0">
        <w:t xml:space="preserve">á škola </w:t>
      </w:r>
      <w:r w:rsidR="00CC4ED4">
        <w:t>nároky, co žáky čeká, jaký je přístup učitelů k</w:t>
      </w:r>
      <w:r w:rsidR="00FC646C">
        <w:t> </w:t>
      </w:r>
      <w:r w:rsidR="00CC4ED4">
        <w:t>žákům</w:t>
      </w:r>
      <w:r w:rsidR="00FC646C">
        <w:t>, klima školy</w:t>
      </w:r>
      <w:r w:rsidR="00CC4ED4">
        <w:t xml:space="preserve"> atp., příležitost dát žákům ZŠ informace, které jim usnadní</w:t>
      </w:r>
      <w:r w:rsidR="00610DE0">
        <w:t xml:space="preserve"> přechod na střední školu, </w:t>
      </w:r>
      <w:r w:rsidR="00FC646C">
        <w:t>jejich úspěšný start na SŠ</w:t>
      </w:r>
      <w:r w:rsidR="00CC4ED4">
        <w:t>.</w:t>
      </w:r>
    </w:p>
    <w:p w:rsidR="005F05F9" w:rsidRDefault="002765A6" w:rsidP="00ED7C32">
      <w:pPr>
        <w:pStyle w:val="normln0"/>
      </w:pPr>
      <w:r>
        <w:t xml:space="preserve">Vycházíme-li z minimální časové dotace určené v RVP ZV k realizaci problematiky vzdělávacího oboru </w:t>
      </w:r>
      <w:r w:rsidRPr="00D437F0">
        <w:rPr>
          <w:b/>
        </w:rPr>
        <w:t>Člověk a svět práce</w:t>
      </w:r>
      <w:r w:rsidR="00F20AF5">
        <w:t xml:space="preserve">, </w:t>
      </w:r>
      <w:r>
        <w:t>s přihlédnutím k praxi školní výuky</w:t>
      </w:r>
      <w:r w:rsidR="00F20AF5">
        <w:t xml:space="preserve">, </w:t>
      </w:r>
      <w:r>
        <w:t xml:space="preserve">dostáváme </w:t>
      </w:r>
      <w:r w:rsidR="00F20AF5">
        <w:t xml:space="preserve">se </w:t>
      </w:r>
      <w:r>
        <w:t xml:space="preserve">na </w:t>
      </w:r>
      <w:r w:rsidR="00C97051">
        <w:t xml:space="preserve">reálných </w:t>
      </w:r>
      <w:r>
        <w:t>1</w:t>
      </w:r>
      <w:r w:rsidR="00A779CA">
        <w:t>00</w:t>
      </w:r>
      <w:r>
        <w:t xml:space="preserve"> až 11</w:t>
      </w:r>
      <w:r w:rsidR="00A779CA">
        <w:t>0</w:t>
      </w:r>
      <w:r>
        <w:t xml:space="preserve"> vyučovacích hodin</w:t>
      </w:r>
      <w:r>
        <w:rPr>
          <w:rStyle w:val="Znakapoznpodarou"/>
        </w:rPr>
        <w:footnoteReference w:id="5"/>
      </w:r>
      <w:r>
        <w:t xml:space="preserve">, které by měla </w:t>
      </w:r>
      <w:r w:rsidR="00CE6940">
        <w:t xml:space="preserve">základní </w:t>
      </w:r>
      <w:r w:rsidR="00F20AF5">
        <w:t xml:space="preserve">škola </w:t>
      </w:r>
      <w:r>
        <w:t>v průb</w:t>
      </w:r>
      <w:r w:rsidR="00F20AF5">
        <w:t xml:space="preserve">ěhu 2. stupně věnovat </w:t>
      </w:r>
      <w:r>
        <w:t xml:space="preserve">realizaci závazného vzdělávacího obsahu (jeden alternativní tematický okruh plus tematický okruh </w:t>
      </w:r>
      <w:r w:rsidRPr="00A779CA">
        <w:rPr>
          <w:i/>
        </w:rPr>
        <w:t>Svět práce</w:t>
      </w:r>
      <w:r>
        <w:t>). RVP ZV ani jiný závazný dokument neurčuje poměr hodin věnovaných alternativnímu okruhu a závaznému okruhu Svět práce</w:t>
      </w:r>
      <w:r w:rsidR="0013169F">
        <w:t xml:space="preserve">, je na škole, jak realizaci tematických okruhů </w:t>
      </w:r>
      <w:r w:rsidR="00182EFD">
        <w:t>vymezí a začlení do ŠVP. Při navazování</w:t>
      </w:r>
      <w:r w:rsidR="0013169F">
        <w:t xml:space="preserve"> spolupráce ZŠ se SŠ, chce-li ZŠ řešit realizaci problematiky </w:t>
      </w:r>
      <w:r w:rsidR="0013169F" w:rsidRPr="0013169F">
        <w:rPr>
          <w:b/>
        </w:rPr>
        <w:t>Člověk a svět práce</w:t>
      </w:r>
      <w:r w:rsidR="0013169F">
        <w:t>, je nutné mít tyto počty na paměti</w:t>
      </w:r>
      <w:r w:rsidR="00C3438E">
        <w:t xml:space="preserve"> a zvažovat, nakolik plánované činnosti v </w:t>
      </w:r>
      <w:r w:rsidR="005F05F9">
        <w:t>dohodnutém</w:t>
      </w:r>
      <w:r w:rsidR="00C3438E">
        <w:t xml:space="preserve"> </w:t>
      </w:r>
      <w:r w:rsidR="005F05F9">
        <w:t xml:space="preserve">čase </w:t>
      </w:r>
      <w:r w:rsidR="00C3438E">
        <w:t>dovedou žáky k </w:t>
      </w:r>
      <w:r w:rsidR="005F05F9">
        <w:t>očekávaným</w:t>
      </w:r>
      <w:r w:rsidR="00C3438E">
        <w:t xml:space="preserve"> pracovním dovednostem a návykům</w:t>
      </w:r>
      <w:r w:rsidR="0013169F">
        <w:t>.</w:t>
      </w:r>
    </w:p>
    <w:p w:rsidR="00773393" w:rsidRPr="000635BF" w:rsidRDefault="00936D0F" w:rsidP="001A025F">
      <w:pPr>
        <w:pStyle w:val="Nadpis3"/>
        <w:numPr>
          <w:ilvl w:val="1"/>
          <w:numId w:val="8"/>
        </w:numPr>
      </w:pPr>
      <w:r w:rsidRPr="000635BF">
        <w:t>Organizační a personální zajištění</w:t>
      </w:r>
      <w:r w:rsidR="005F05F9">
        <w:t xml:space="preserve"> spolupráce ZŠ a SŠ</w:t>
      </w:r>
    </w:p>
    <w:p w:rsidR="005F05F9" w:rsidRDefault="00EA26ED" w:rsidP="00ED7C32">
      <w:pPr>
        <w:pStyle w:val="Nadpis4"/>
        <w:numPr>
          <w:ilvl w:val="2"/>
          <w:numId w:val="8"/>
        </w:numPr>
        <w:jc w:val="both"/>
      </w:pPr>
      <w:r>
        <w:t xml:space="preserve"> </w:t>
      </w:r>
      <w:r w:rsidR="00F20AF5">
        <w:t>K</w:t>
      </w:r>
      <w:r w:rsidR="005F05F9">
        <w:t>oordinace spolupráce ZŠ a SŠ</w:t>
      </w:r>
    </w:p>
    <w:p w:rsidR="005F05F9" w:rsidRDefault="005F05F9" w:rsidP="001C06A2">
      <w:pPr>
        <w:pStyle w:val="normln0"/>
      </w:pPr>
      <w:r>
        <w:t>Při spolupráci ZŠ</w:t>
      </w:r>
      <w:r w:rsidR="00B157C6">
        <w:t xml:space="preserve"> a SŠ je klíčovým prvkem </w:t>
      </w:r>
      <w:r w:rsidR="00B157C6" w:rsidRPr="00B157C6">
        <w:rPr>
          <w:b/>
        </w:rPr>
        <w:t>podpora</w:t>
      </w:r>
      <w:r w:rsidRPr="00B157C6">
        <w:rPr>
          <w:b/>
        </w:rPr>
        <w:t xml:space="preserve"> vedení obou škol</w:t>
      </w:r>
      <w:r>
        <w:t xml:space="preserve"> tuto spolupráci realizovat. </w:t>
      </w:r>
      <w:r w:rsidR="00B157C6">
        <w:t xml:space="preserve">Ideální situace nastává, když je spolupráce dohodnuta na úrovni vedení ZŠ i SŠ, vedení obou škol </w:t>
      </w:r>
      <w:r w:rsidR="00A92B8E">
        <w:t>o</w:t>
      </w:r>
      <w:r w:rsidR="00ED7C32">
        <w:t> </w:t>
      </w:r>
      <w:r w:rsidR="00A92B8E">
        <w:t>tuto spolupráci stojí, usilují</w:t>
      </w:r>
      <w:r w:rsidR="00B157C6">
        <w:t xml:space="preserve"> o ni a vytvář</w:t>
      </w:r>
      <w:r w:rsidR="00F20AF5">
        <w:t>ej</w:t>
      </w:r>
      <w:r w:rsidR="00B157C6">
        <w:t>í pro ni na školách podmínky. V provozu škol a v rozvrhu výuky je nutné vyřešit celou řadu situací</w:t>
      </w:r>
      <w:r w:rsidR="00A92B8E">
        <w:t xml:space="preserve">, které </w:t>
      </w:r>
      <w:r w:rsidR="00F20AF5">
        <w:t xml:space="preserve">jsou </w:t>
      </w:r>
      <w:r w:rsidR="00A92B8E">
        <w:t>bez podpory a zapojení vedení šk</w:t>
      </w:r>
      <w:r w:rsidR="00F20AF5">
        <w:t xml:space="preserve">ol </w:t>
      </w:r>
      <w:r w:rsidR="00A92B8E">
        <w:t>prakticky nerealizovatelné</w:t>
      </w:r>
      <w:r w:rsidR="00B157C6">
        <w:t xml:space="preserve">. </w:t>
      </w:r>
    </w:p>
    <w:p w:rsidR="00B157C6" w:rsidRDefault="00B157C6" w:rsidP="001C06A2">
      <w:pPr>
        <w:pStyle w:val="normln0"/>
      </w:pPr>
      <w:r>
        <w:t xml:space="preserve">Na každé škole (ZŠ, SŠ) by měl být </w:t>
      </w:r>
      <w:r w:rsidR="00F20AF5">
        <w:rPr>
          <w:b/>
        </w:rPr>
        <w:t xml:space="preserve">určený pracovník – </w:t>
      </w:r>
      <w:r w:rsidRPr="00B157C6">
        <w:rPr>
          <w:b/>
        </w:rPr>
        <w:t>koordinátor</w:t>
      </w:r>
      <w:r>
        <w:t xml:space="preserve">, který </w:t>
      </w:r>
      <w:r w:rsidR="00F20AF5">
        <w:t xml:space="preserve">bude </w:t>
      </w:r>
      <w:r>
        <w:t xml:space="preserve">za spolupráci zodpovídat, je srozuměn se záměry spolupráce, bude jednotlivé kroky řídit a v průběhu </w:t>
      </w:r>
      <w:r w:rsidR="00A92B8E">
        <w:t xml:space="preserve">školního </w:t>
      </w:r>
      <w:r>
        <w:t xml:space="preserve">roku </w:t>
      </w:r>
      <w:r w:rsidR="00062911">
        <w:t xml:space="preserve">je bude </w:t>
      </w:r>
      <w:r>
        <w:t>koordinovat, bude komu</w:t>
      </w:r>
      <w:r w:rsidR="00A92B8E">
        <w:t>nikovat se zástupci partnerské</w:t>
      </w:r>
      <w:r>
        <w:t xml:space="preserve"> škol</w:t>
      </w:r>
      <w:r w:rsidR="00A92B8E">
        <w:t>y</w:t>
      </w:r>
      <w:r w:rsidR="00062911">
        <w:t xml:space="preserve">, </w:t>
      </w:r>
      <w:r>
        <w:t>řešit případné problémy</w:t>
      </w:r>
      <w:r w:rsidR="00062911">
        <w:t xml:space="preserve"> </w:t>
      </w:r>
      <w:r w:rsidR="00F20AF5">
        <w:t>a za tuto práci bude také ohodnocen</w:t>
      </w:r>
      <w:r>
        <w:t xml:space="preserve">. </w:t>
      </w:r>
    </w:p>
    <w:p w:rsidR="00A92B8E" w:rsidRDefault="00A92B8E" w:rsidP="001C06A2">
      <w:pPr>
        <w:pStyle w:val="normln0"/>
      </w:pPr>
      <w:r>
        <w:t xml:space="preserve">Na počátku spolupráce je nutné se přesně domluvit, jak </w:t>
      </w:r>
      <w:r w:rsidR="00B961CE">
        <w:t xml:space="preserve">bude </w:t>
      </w:r>
      <w:r>
        <w:t xml:space="preserve">spolupráce probíhat, vyjasnit si záměry a očekávání obou škol, </w:t>
      </w:r>
      <w:r w:rsidR="00182EFD">
        <w:t>stanovit</w:t>
      </w:r>
      <w:r w:rsidR="00ED7C32">
        <w:t xml:space="preserve"> podmínky, </w:t>
      </w:r>
      <w:r w:rsidR="00B961CE">
        <w:t>obsah</w:t>
      </w:r>
      <w:r w:rsidR="00583DDE">
        <w:t xml:space="preserve"> </w:t>
      </w:r>
      <w:r w:rsidR="00ED7C32">
        <w:t xml:space="preserve">a termíny, aby v průběhu nedocházelo ke zbytečným nedorozuměním. Osvědčilo se </w:t>
      </w:r>
      <w:r w:rsidR="00182EFD">
        <w:t>realizovat</w:t>
      </w:r>
      <w:r w:rsidR="00ED7C32">
        <w:t xml:space="preserve"> spolupráci jako </w:t>
      </w:r>
      <w:r w:rsidR="00ED7C32" w:rsidRPr="00ED7C32">
        <w:rPr>
          <w:b/>
        </w:rPr>
        <w:t>společný projekt</w:t>
      </w:r>
      <w:r w:rsidR="00ED7C32">
        <w:t>, kde bude jasné</w:t>
      </w:r>
      <w:r w:rsidR="00B961CE">
        <w:t>,</w:t>
      </w:r>
      <w:r w:rsidR="00ED7C32">
        <w:t xml:space="preserve"> kdo, co, kdy a z jakých </w:t>
      </w:r>
      <w:r w:rsidR="00583DDE">
        <w:t>prostředků zajistí, budou stanoveny plány jednotlivých lekcí a zapojení učitelů ZŠ a SŠ v nich.</w:t>
      </w:r>
    </w:p>
    <w:p w:rsidR="00ED7C32" w:rsidRPr="005F05F9" w:rsidRDefault="00ED7C32" w:rsidP="001C06A2">
      <w:pPr>
        <w:pStyle w:val="normln0"/>
      </w:pPr>
      <w:r>
        <w:lastRenderedPageBreak/>
        <w:t xml:space="preserve">Podstatnou podmínkou úspěchu je </w:t>
      </w:r>
      <w:r w:rsidRPr="00ED7C32">
        <w:rPr>
          <w:b/>
        </w:rPr>
        <w:t>vzájemná komunikace škol</w:t>
      </w:r>
      <w:r>
        <w:t xml:space="preserve"> (jejich koordinátorů) v průběhu spolupráce, vz</w:t>
      </w:r>
      <w:r w:rsidR="00B961CE">
        <w:t xml:space="preserve">ájemná zpětná vazba a ochota </w:t>
      </w:r>
      <w:r>
        <w:t xml:space="preserve">dohodnout </w:t>
      </w:r>
      <w:r w:rsidR="00B961CE">
        <w:t xml:space="preserve">se </w:t>
      </w:r>
      <w:r>
        <w:t xml:space="preserve">a řešit problémy. </w:t>
      </w:r>
      <w:r w:rsidR="00583DDE">
        <w:t xml:space="preserve">Osvědčila se pravidelná setkávání zúčastněných učitelů, zpracované zprávy z jednotlivých lekcí, které dávají zpětnou vazbu oběma stranám (školám, </w:t>
      </w:r>
      <w:r w:rsidR="00062911">
        <w:t>zapojeným</w:t>
      </w:r>
      <w:r w:rsidR="00583DDE">
        <w:t xml:space="preserve"> učitelů</w:t>
      </w:r>
      <w:r w:rsidR="00062911">
        <w:t>m, žákům</w:t>
      </w:r>
      <w:r w:rsidR="00583DDE">
        <w:t>).</w:t>
      </w:r>
    </w:p>
    <w:p w:rsidR="00773393" w:rsidRDefault="00B961CE" w:rsidP="00ED7C32">
      <w:pPr>
        <w:pStyle w:val="Nadpis4"/>
        <w:numPr>
          <w:ilvl w:val="2"/>
          <w:numId w:val="8"/>
        </w:numPr>
        <w:jc w:val="both"/>
      </w:pPr>
      <w:r>
        <w:t>Ú</w:t>
      </w:r>
      <w:r w:rsidR="00773393" w:rsidRPr="000635BF">
        <w:t>pravy rozvrhu</w:t>
      </w:r>
    </w:p>
    <w:p w:rsidR="00B157C6" w:rsidRPr="00B157C6" w:rsidRDefault="00A92B8E" w:rsidP="001C06A2">
      <w:pPr>
        <w:pStyle w:val="normln0"/>
      </w:pPr>
      <w:r>
        <w:t xml:space="preserve">V ideálním případě by </w:t>
      </w:r>
      <w:r w:rsidR="00B961CE">
        <w:t xml:space="preserve">měla být </w:t>
      </w:r>
      <w:r>
        <w:t>s</w:t>
      </w:r>
      <w:r w:rsidR="00B157C6">
        <w:t>poluprá</w:t>
      </w:r>
      <w:r>
        <w:t xml:space="preserve">ce </w:t>
      </w:r>
      <w:r w:rsidR="00B157C6">
        <w:t xml:space="preserve">předem dohodnuta na celý školní rok, měla by mít harmonogram a </w:t>
      </w:r>
      <w:r>
        <w:t xml:space="preserve">stanovené termíny, </w:t>
      </w:r>
      <w:r w:rsidR="00B157C6">
        <w:t>měla by být začleněna do rozvrh</w:t>
      </w:r>
      <w:r>
        <w:t>u a provozu obou škol.</w:t>
      </w:r>
      <w:r w:rsidR="00ED7C32">
        <w:t xml:space="preserve"> V plánu školního roku a </w:t>
      </w:r>
      <w:r w:rsidR="00ED7C32" w:rsidRPr="00583DDE">
        <w:rPr>
          <w:b/>
        </w:rPr>
        <w:t xml:space="preserve">v rozvrhu </w:t>
      </w:r>
      <w:r w:rsidR="00583DDE" w:rsidRPr="00583DDE">
        <w:rPr>
          <w:b/>
        </w:rPr>
        <w:t xml:space="preserve">obou </w:t>
      </w:r>
      <w:r w:rsidR="00ED7C32" w:rsidRPr="00583DDE">
        <w:rPr>
          <w:b/>
        </w:rPr>
        <w:t>škol by měl být vyčleněn prostor</w:t>
      </w:r>
      <w:r w:rsidR="00ED7C32">
        <w:t xml:space="preserve">, kdy </w:t>
      </w:r>
      <w:r w:rsidR="00583DDE">
        <w:t xml:space="preserve">a do jakých učeben, pracoven </w:t>
      </w:r>
      <w:r w:rsidR="00ED7C32">
        <w:t xml:space="preserve">budou </w:t>
      </w:r>
      <w:r w:rsidR="001C06A2">
        <w:t xml:space="preserve">žáci ZŠ docházet a </w:t>
      </w:r>
      <w:r w:rsidR="00583DDE">
        <w:t>kdo tuto výuku zajistí.</w:t>
      </w:r>
    </w:p>
    <w:p w:rsidR="00936D0F" w:rsidRDefault="00EA26ED" w:rsidP="00ED7C32">
      <w:pPr>
        <w:pStyle w:val="Nadpis4"/>
        <w:numPr>
          <w:ilvl w:val="2"/>
          <w:numId w:val="8"/>
        </w:numPr>
        <w:jc w:val="both"/>
      </w:pPr>
      <w:r>
        <w:t xml:space="preserve"> </w:t>
      </w:r>
      <w:r w:rsidR="00B961CE">
        <w:t>P</w:t>
      </w:r>
      <w:r w:rsidR="00936D0F" w:rsidRPr="000635BF">
        <w:t xml:space="preserve">řesun žáků, doprovod </w:t>
      </w:r>
    </w:p>
    <w:p w:rsidR="00FB2555" w:rsidRDefault="00A92B8E" w:rsidP="001C06A2">
      <w:pPr>
        <w:pStyle w:val="normln0"/>
      </w:pPr>
      <w:r>
        <w:t xml:space="preserve">Doprava žáků ZŠ do partnerské SŠ je dalším klíčovým prvkem. </w:t>
      </w:r>
      <w:r w:rsidR="00C746E8">
        <w:t xml:space="preserve">Dlouhodobě </w:t>
      </w:r>
      <w:r w:rsidR="001C06A2">
        <w:t xml:space="preserve">lze spolupráci budovat jen tam, kde </w:t>
      </w:r>
      <w:r w:rsidR="001C06A2" w:rsidRPr="001C06A2">
        <w:rPr>
          <w:b/>
        </w:rPr>
        <w:t>je SŠ pro ZŠ snadno dostupná</w:t>
      </w:r>
      <w:r w:rsidR="001C06A2">
        <w:t xml:space="preserve"> a </w:t>
      </w:r>
      <w:r w:rsidR="00B3420C">
        <w:t xml:space="preserve">přesun žáků není komplikovaný a </w:t>
      </w:r>
      <w:r w:rsidR="001C06A2">
        <w:t xml:space="preserve">nezabere příliš času. Tam, kde školy </w:t>
      </w:r>
      <w:r w:rsidR="00B3420C">
        <w:t>přímo nesousedily</w:t>
      </w:r>
      <w:r w:rsidR="001C06A2">
        <w:t>,</w:t>
      </w:r>
      <w:r w:rsidR="00B3420C">
        <w:t xml:space="preserve"> byla v projektech </w:t>
      </w:r>
      <w:r w:rsidR="00062911">
        <w:t>často doprava zajištěna</w:t>
      </w:r>
      <w:r w:rsidR="00B3420C">
        <w:t xml:space="preserve"> autobusem </w:t>
      </w:r>
      <w:r w:rsidR="0023097F">
        <w:t>a hrazen</w:t>
      </w:r>
      <w:r w:rsidR="00B961CE">
        <w:t>a</w:t>
      </w:r>
      <w:r w:rsidR="0023097F">
        <w:t xml:space="preserve"> </w:t>
      </w:r>
      <w:r w:rsidR="00B3420C">
        <w:t>z prostředků projektu.</w:t>
      </w:r>
      <w:r w:rsidR="00FB2555">
        <w:t xml:space="preserve"> </w:t>
      </w:r>
    </w:p>
    <w:p w:rsidR="00B3420C" w:rsidRPr="00A92B8E" w:rsidRDefault="00B41063" w:rsidP="001C06A2">
      <w:pPr>
        <w:pStyle w:val="normln0"/>
      </w:pPr>
      <w:r w:rsidRPr="00B41063">
        <w:t xml:space="preserve">V plánování spolupráce lze také upravit rozvrh žáků ZŠ tak, aby bylo možné využít ustanovení </w:t>
      </w:r>
      <w:r w:rsidR="00D7006F" w:rsidRPr="00B41063">
        <w:t>§3 odst.</w:t>
      </w:r>
      <w:r w:rsidR="00D7006F">
        <w:t> </w:t>
      </w:r>
      <w:r w:rsidR="00D7006F" w:rsidRPr="00B41063">
        <w:t>3</w:t>
      </w:r>
      <w:r w:rsidR="00D7006F">
        <w:t xml:space="preserve"> </w:t>
      </w:r>
      <w:r w:rsidRPr="00B41063">
        <w:t xml:space="preserve">vyhlášky č. 48/2004 Sb., o základním vzdělávání a některých náležitostech plnění povinné školní docházky, ve znění </w:t>
      </w:r>
      <w:r w:rsidR="00D7006F" w:rsidRPr="00D7006F">
        <w:t xml:space="preserve">vyhlášky č. 256/2012 Sb. </w:t>
      </w:r>
      <w:r w:rsidR="00D7006F">
        <w:t>(dále jen „vyhláška“)</w:t>
      </w:r>
      <w:r w:rsidRPr="00B41063">
        <w:t>, a sejít se se žáky až u</w:t>
      </w:r>
      <w:r w:rsidR="00BA03DC">
        <w:t> </w:t>
      </w:r>
      <w:r w:rsidRPr="00B41063">
        <w:t>střední školy a</w:t>
      </w:r>
      <w:r w:rsidR="00D07D97">
        <w:t> </w:t>
      </w:r>
      <w:r w:rsidRPr="00B41063">
        <w:t>tam také vyučování ukončit.</w:t>
      </w:r>
      <w:r w:rsidR="00D7006F" w:rsidRPr="00D7006F">
        <w:t xml:space="preserve"> Je však na řediteli základní školy, aby uvážil dle místních podmínek možnosti žáků dopravit se na místo výuky ve střední škole. V případě vzniku pravidelných dodatečných nákladů na dopravu žáků do místa střední školy nelze jejich úhradu požadovat po žácích, resp. jejich zákonných zástupcích.</w:t>
      </w:r>
    </w:p>
    <w:p w:rsidR="00936D0F" w:rsidRDefault="00EA26ED" w:rsidP="00ED7C32">
      <w:pPr>
        <w:pStyle w:val="Nadpis4"/>
        <w:numPr>
          <w:ilvl w:val="2"/>
          <w:numId w:val="8"/>
        </w:numPr>
        <w:jc w:val="both"/>
      </w:pPr>
      <w:r>
        <w:t xml:space="preserve"> </w:t>
      </w:r>
      <w:r w:rsidR="00B961CE">
        <w:t>Z</w:t>
      </w:r>
      <w:r w:rsidR="00936D0F" w:rsidRPr="000635BF">
        <w:t>odpovědnost za žáky</w:t>
      </w:r>
      <w:r w:rsidR="00964CBD">
        <w:t>, bezpečnost a ochrana zdraví při práci (BOZP)</w:t>
      </w:r>
    </w:p>
    <w:p w:rsidR="00205C6D" w:rsidRDefault="00FB106C" w:rsidP="00FB106C">
      <w:pPr>
        <w:pStyle w:val="normln0"/>
      </w:pPr>
      <w:r w:rsidRPr="00FB106C">
        <w:t xml:space="preserve">Bezpečnost </w:t>
      </w:r>
      <w:r>
        <w:t xml:space="preserve">a ochranu zdraví žáků </w:t>
      </w:r>
      <w:r w:rsidR="00964CBD">
        <w:t xml:space="preserve">základní školy </w:t>
      </w:r>
      <w:r w:rsidRPr="00FB106C">
        <w:t>při vzdělávání mimo místo, kd</w:t>
      </w:r>
      <w:r>
        <w:t xml:space="preserve">e se uskutečňuje vzdělávání, </w:t>
      </w:r>
      <w:r w:rsidRPr="00FB106C">
        <w:t>a při akcích konaných mimo místo, kde se uskutečňuje vzdělávání</w:t>
      </w:r>
      <w:r>
        <w:t xml:space="preserve">, zajišťuje dle výše zmíněné </w:t>
      </w:r>
      <w:r w:rsidR="004465A9">
        <w:t xml:space="preserve">vyhlášky </w:t>
      </w:r>
      <w:r>
        <w:t xml:space="preserve">vždy </w:t>
      </w:r>
      <w:r w:rsidR="00964CBD">
        <w:t xml:space="preserve">základní </w:t>
      </w:r>
      <w:r>
        <w:t>škola</w:t>
      </w:r>
      <w:r w:rsidR="00964CBD" w:rsidRPr="00964CBD">
        <w:t xml:space="preserve"> </w:t>
      </w:r>
      <w:r w:rsidR="00964CBD">
        <w:t>(</w:t>
      </w:r>
      <w:r w:rsidR="00964CBD" w:rsidRPr="00964CBD">
        <w:t>právnická osoba, která vykonává činnost školy</w:t>
      </w:r>
      <w:r w:rsidR="00964CBD">
        <w:t>)</w:t>
      </w:r>
      <w:r w:rsidR="00964CBD" w:rsidRPr="00964CBD">
        <w:t xml:space="preserve"> svými zaměstnanci, vždy však nejméně jedním pedagogickým pracovníkem</w:t>
      </w:r>
      <w:r w:rsidR="00964CBD">
        <w:rPr>
          <w:rStyle w:val="Znakapoznpodarou"/>
        </w:rPr>
        <w:footnoteReference w:id="6"/>
      </w:r>
      <w:r w:rsidR="00B961CE">
        <w:t>, tzn</w:t>
      </w:r>
      <w:r>
        <w:t xml:space="preserve">. </w:t>
      </w:r>
      <w:r w:rsidR="00964CBD">
        <w:t>je přítomen učitel základní školy, který za žáky zodpovídá</w:t>
      </w:r>
      <w:r w:rsidR="00DE6157">
        <w:t>, byť nemusí nutně vést konkrétní výuku</w:t>
      </w:r>
      <w:r w:rsidR="00964CBD">
        <w:t>.</w:t>
      </w:r>
    </w:p>
    <w:p w:rsidR="004465A9" w:rsidRDefault="00DE6157" w:rsidP="00ED7C32">
      <w:pPr>
        <w:pStyle w:val="normln0"/>
      </w:pPr>
      <w:r>
        <w:t xml:space="preserve">Současně je nezbytné žáky ZŠ </w:t>
      </w:r>
      <w:r w:rsidRPr="0023097F">
        <w:rPr>
          <w:b/>
        </w:rPr>
        <w:t>předem</w:t>
      </w:r>
      <w:r>
        <w:t xml:space="preserve"> seznámit s pravidly a řády míst a učeben, kde se budou pohybovat a kde budou pracovat, a na jejich dodržování dohlížet.</w:t>
      </w:r>
    </w:p>
    <w:p w:rsidR="004465A9" w:rsidRPr="000635BF" w:rsidRDefault="004465A9" w:rsidP="00ED7C32">
      <w:pPr>
        <w:pStyle w:val="normln0"/>
      </w:pPr>
      <w:r>
        <w:lastRenderedPageBreak/>
        <w:t>ZŠ by se měla ujis</w:t>
      </w:r>
      <w:r w:rsidR="00B961CE">
        <w:t>tit, že její pojištění</w:t>
      </w:r>
      <w:r>
        <w:t xml:space="preserve"> pokrývá v dostatečné míře i akce tohoto druhu (práce žáků v dílnách, laboratořích jiné školy).</w:t>
      </w:r>
    </w:p>
    <w:p w:rsidR="00773393" w:rsidRPr="000635BF" w:rsidRDefault="00892908" w:rsidP="001A025F">
      <w:pPr>
        <w:pStyle w:val="Nadpis3"/>
        <w:numPr>
          <w:ilvl w:val="1"/>
          <w:numId w:val="8"/>
        </w:numPr>
      </w:pPr>
      <w:r w:rsidRPr="000635BF">
        <w:t>Prostorové a m</w:t>
      </w:r>
      <w:r w:rsidR="00773393" w:rsidRPr="000635BF">
        <w:t>ateriálně-technické</w:t>
      </w:r>
      <w:r w:rsidR="00936D0F" w:rsidRPr="000635BF">
        <w:t xml:space="preserve"> zajištění</w:t>
      </w:r>
    </w:p>
    <w:p w:rsidR="00936D0F" w:rsidRPr="000635BF" w:rsidRDefault="0023097F" w:rsidP="00ED7C32">
      <w:pPr>
        <w:pStyle w:val="normln0"/>
      </w:pPr>
      <w:r>
        <w:t xml:space="preserve">Z výše uvedeného plyne, že prostorové a materiálně-technické zajištění výuky žáků ZŠ je zpravidla na bedrech střední školy. To je jednou z hlavních motivací ZŠ k realizaci spolupráce. </w:t>
      </w:r>
      <w:r w:rsidR="00062911">
        <w:t>V ideálním případě obě školy hledají finanční prostředky, kterými by tuto výuku zajistily, v grantech, projektech, vyhledávají sponzory apod.</w:t>
      </w:r>
    </w:p>
    <w:p w:rsidR="00936D0F" w:rsidRDefault="00936D0F" w:rsidP="0004209F">
      <w:pPr>
        <w:pStyle w:val="Nadpis3"/>
        <w:numPr>
          <w:ilvl w:val="1"/>
          <w:numId w:val="8"/>
        </w:numPr>
      </w:pPr>
      <w:r w:rsidRPr="000635BF">
        <w:t>Možné formy spolupráce</w:t>
      </w:r>
      <w:r w:rsidR="002A1024" w:rsidRPr="000635BF">
        <w:t xml:space="preserve"> </w:t>
      </w:r>
      <w:r w:rsidR="00B577A4">
        <w:t xml:space="preserve">základních a středních škol </w:t>
      </w:r>
      <w:r w:rsidR="00182EFD">
        <w:t>– příklad</w:t>
      </w:r>
      <w:r w:rsidR="002A1024" w:rsidRPr="000635BF">
        <w:t xml:space="preserve"> dobré praxe (PDP) z projektů ESF</w:t>
      </w:r>
    </w:p>
    <w:p w:rsidR="00921CDA" w:rsidRPr="00921CDA" w:rsidRDefault="00A23837" w:rsidP="003D0850">
      <w:pPr>
        <w:pStyle w:val="normln0"/>
      </w:pPr>
      <w:r>
        <w:t xml:space="preserve">Spolupráce ZŠ a SŠ může mít různou podobu, pro realizaci problematiky vzdělávacího oboru </w:t>
      </w:r>
      <w:r w:rsidRPr="00A23837">
        <w:rPr>
          <w:b/>
        </w:rPr>
        <w:t>Člověk a svět práce</w:t>
      </w:r>
      <w:r>
        <w:t xml:space="preserve"> se jako nejvýznamnější jeví sdílení dílen, laboratoří a odborných pracoven SŠ, kde se realizuje pravidelná výuka žáků </w:t>
      </w:r>
      <w:r w:rsidR="00B0059A">
        <w:t xml:space="preserve">konkrétní </w:t>
      </w:r>
      <w:r>
        <w:t xml:space="preserve">ZŠ. </w:t>
      </w:r>
      <w:r w:rsidR="00B0059A">
        <w:t xml:space="preserve">Tato forma spolupráce je poměrně náročná na organizaci: ZŠ musí zajistit </w:t>
      </w:r>
      <w:r w:rsidR="003D0850">
        <w:t xml:space="preserve">pravidelnou docházku do SŠ a </w:t>
      </w:r>
      <w:r w:rsidR="00B0059A">
        <w:t>dohodnout se se SŠ na náplni práce žáků</w:t>
      </w:r>
      <w:r w:rsidR="003D0850">
        <w:t>, uvolnění (zajištění) učeben, zařízení a materiálu a případně na vedení jednotlivých lekcí. P</w:t>
      </w:r>
      <w:r w:rsidR="00B0059A">
        <w:t xml:space="preserve">ro SŠ je </w:t>
      </w:r>
      <w:r w:rsidR="003D0850">
        <w:t xml:space="preserve">na druhou stranu nejvíc </w:t>
      </w:r>
      <w:r w:rsidR="00B0059A">
        <w:t xml:space="preserve">motivující oslovit co nejvíce </w:t>
      </w:r>
      <w:r w:rsidR="00182EFD">
        <w:t>žáků</w:t>
      </w:r>
      <w:r w:rsidR="00B0059A">
        <w:t xml:space="preserve">, představit školu co největšímu počtu </w:t>
      </w:r>
      <w:r w:rsidR="00182EFD">
        <w:t>ZŠ</w:t>
      </w:r>
      <w:r w:rsidR="003D0850">
        <w:t>, věnují</w:t>
      </w:r>
      <w:r w:rsidR="00B961CE">
        <w:t xml:space="preserve"> tedy</w:t>
      </w:r>
      <w:r w:rsidR="003D0850">
        <w:t xml:space="preserve"> síly zpravidla akcím, které jsou zaměřené více na motivaci žáků a méně na důsledný rozvoj jejich dovedností, organizují pro základní školy tematicky zaměřené workshopy a exkurze. </w:t>
      </w:r>
      <w:r w:rsidR="006A6D9F">
        <w:t>Často organizují pro žáky ZŠ technicky a přírodovědně zaměřené volnočasové aktivity (kroužky).</w:t>
      </w:r>
    </w:p>
    <w:p w:rsidR="00936D0F" w:rsidRDefault="00EA26ED" w:rsidP="00ED7C32">
      <w:pPr>
        <w:pStyle w:val="Nadpis4"/>
        <w:numPr>
          <w:ilvl w:val="2"/>
          <w:numId w:val="8"/>
        </w:numPr>
        <w:jc w:val="both"/>
      </w:pPr>
      <w:r>
        <w:t xml:space="preserve"> </w:t>
      </w:r>
      <w:r w:rsidR="00B961CE">
        <w:t>S</w:t>
      </w:r>
      <w:r w:rsidR="00936D0F" w:rsidRPr="000635BF">
        <w:t>dílení dílen</w:t>
      </w:r>
      <w:r w:rsidR="007A7F68">
        <w:t xml:space="preserve"> – příklad dobré praxe</w:t>
      </w:r>
    </w:p>
    <w:p w:rsidR="00CF2BB4" w:rsidRDefault="006B46CC" w:rsidP="006B46CC">
      <w:pPr>
        <w:pStyle w:val="normln0"/>
      </w:pPr>
      <w:r>
        <w:t xml:space="preserve">Příklad realizace spolupráce je převzat z projektu </w:t>
      </w:r>
      <w:r w:rsidR="00CF2BB4">
        <w:t>„Řemesla s techniky začneme od píky“</w:t>
      </w:r>
      <w:r>
        <w:t>, p</w:t>
      </w:r>
      <w:r w:rsidR="00CF2BB4">
        <w:t xml:space="preserve">rojekt </w:t>
      </w:r>
      <w:proofErr w:type="spellStart"/>
      <w:r w:rsidR="00CF2BB4">
        <w:t>reg</w:t>
      </w:r>
      <w:proofErr w:type="spellEnd"/>
      <w:r w:rsidR="00CF2BB4">
        <w:t>.</w:t>
      </w:r>
      <w:r w:rsidR="00A23837">
        <w:t> </w:t>
      </w:r>
      <w:proofErr w:type="gramStart"/>
      <w:r w:rsidR="00CF2BB4">
        <w:t>č.</w:t>
      </w:r>
      <w:proofErr w:type="gramEnd"/>
      <w:r w:rsidR="00A23837">
        <w:t> </w:t>
      </w:r>
      <w:r w:rsidR="00CF2BB4">
        <w:t>CZ.1.07/1.1.18/01.001</w:t>
      </w:r>
      <w:r>
        <w:t xml:space="preserve">2 v rámci OP VK, popisuje spolupráci </w:t>
      </w:r>
      <w:hyperlink r:id="rId8" w:history="1">
        <w:r w:rsidRPr="006B46CC">
          <w:rPr>
            <w:rStyle w:val="Hypertextovodkaz"/>
          </w:rPr>
          <w:t>ZŠ a MŠ Regionu Karlovarský venkov</w:t>
        </w:r>
      </w:hyperlink>
      <w:r>
        <w:t xml:space="preserve"> a </w:t>
      </w:r>
      <w:hyperlink r:id="rId9" w:history="1">
        <w:r w:rsidRPr="006B46CC">
          <w:rPr>
            <w:rStyle w:val="Hypertextovodkaz"/>
          </w:rPr>
          <w:t>SPŠ Ostrov</w:t>
        </w:r>
      </w:hyperlink>
      <w:r>
        <w:t>.</w:t>
      </w:r>
    </w:p>
    <w:p w:rsidR="00CF2BB4" w:rsidRPr="0083340A" w:rsidRDefault="00CF2BB4" w:rsidP="0083340A">
      <w:pPr>
        <w:pStyle w:val="Nadpis5"/>
      </w:pPr>
      <w:r w:rsidRPr="0083340A">
        <w:t>Stáže žáků v řemeslných dílnách SPŠ Ostrov</w:t>
      </w:r>
    </w:p>
    <w:p w:rsidR="00CF2BB4" w:rsidRDefault="00CF2BB4" w:rsidP="006B46CC">
      <w:pPr>
        <w:pStyle w:val="normln0"/>
      </w:pPr>
      <w:r>
        <w:t>KA 03</w:t>
      </w:r>
      <w:r>
        <w:tab/>
        <w:t xml:space="preserve"> 10.</w:t>
      </w:r>
      <w:r w:rsidR="002850F0">
        <w:t xml:space="preserve"> </w:t>
      </w:r>
      <w:r>
        <w:t>6.</w:t>
      </w:r>
      <w:r w:rsidR="002850F0">
        <w:t xml:space="preserve"> </w:t>
      </w:r>
      <w:r>
        <w:t>2014 (6.</w:t>
      </w:r>
      <w:r w:rsidR="002850F0">
        <w:t xml:space="preserve"> </w:t>
      </w:r>
      <w:r>
        <w:t>+</w:t>
      </w:r>
      <w:r w:rsidR="002850F0">
        <w:t xml:space="preserve"> </w:t>
      </w:r>
      <w:r>
        <w:t>7.</w:t>
      </w:r>
      <w:r w:rsidR="002850F0">
        <w:t xml:space="preserve"> </w:t>
      </w:r>
      <w:r>
        <w:t>ročník),</w:t>
      </w:r>
      <w:r>
        <w:tab/>
        <w:t xml:space="preserve"> 11.</w:t>
      </w:r>
      <w:r w:rsidR="002850F0">
        <w:t xml:space="preserve"> </w:t>
      </w:r>
      <w:r>
        <w:t>6.</w:t>
      </w:r>
      <w:r w:rsidR="002850F0">
        <w:t xml:space="preserve"> </w:t>
      </w:r>
      <w:r>
        <w:t>2014 (8.</w:t>
      </w:r>
      <w:r w:rsidR="002850F0">
        <w:t xml:space="preserve"> </w:t>
      </w:r>
      <w:r>
        <w:t>+</w:t>
      </w:r>
      <w:r w:rsidR="002850F0">
        <w:t xml:space="preserve"> </w:t>
      </w:r>
      <w:r>
        <w:t>9.</w:t>
      </w:r>
      <w:r w:rsidR="002850F0">
        <w:t xml:space="preserve"> </w:t>
      </w:r>
      <w:r>
        <w:t>ročník)</w:t>
      </w:r>
    </w:p>
    <w:p w:rsidR="00CF2BB4" w:rsidRDefault="00CF2BB4" w:rsidP="006B46CC">
      <w:pPr>
        <w:pStyle w:val="normln0"/>
      </w:pPr>
      <w:r>
        <w:t>Program:</w:t>
      </w:r>
    </w:p>
    <w:p w:rsidR="00CF2BB4" w:rsidRDefault="00CF2BB4" w:rsidP="006B46CC">
      <w:pPr>
        <w:pStyle w:val="normln0"/>
      </w:pPr>
      <w:r>
        <w:t>12:15 odjezd na SPŠ</w:t>
      </w:r>
    </w:p>
    <w:p w:rsidR="00CF2BB4" w:rsidRDefault="00CF2BB4" w:rsidP="006B46CC">
      <w:pPr>
        <w:pStyle w:val="normln0"/>
      </w:pPr>
      <w:r>
        <w:t>12:45 – 14:15 vlastní stáž v odborných dílnách</w:t>
      </w:r>
    </w:p>
    <w:p w:rsidR="00CF2BB4" w:rsidRDefault="00CF2BB4" w:rsidP="006B46CC">
      <w:pPr>
        <w:pStyle w:val="normln0"/>
      </w:pPr>
      <w:r>
        <w:t>14:30 odjezd zpět do Otovic</w:t>
      </w:r>
    </w:p>
    <w:p w:rsidR="00CF2BB4" w:rsidRDefault="00921CDA" w:rsidP="006B46CC">
      <w:pPr>
        <w:pStyle w:val="normln0"/>
      </w:pPr>
      <w:r>
        <w:t xml:space="preserve">Žáci účastnící se stáže v daném dni </w:t>
      </w:r>
      <w:r w:rsidR="00CF2BB4">
        <w:t>byli rozděleni do 4 skupin. Každá skupina po ce</w:t>
      </w:r>
      <w:r>
        <w:t>lou dobu stáže pracovala jen v jedné</w:t>
      </w:r>
      <w:r w:rsidR="00CF2BB4">
        <w:t xml:space="preserve"> dílně. V dalších stážích zůsta</w:t>
      </w:r>
      <w:r w:rsidR="00751959">
        <w:t>l obsah</w:t>
      </w:r>
      <w:r w:rsidR="00CF2BB4">
        <w:t xml:space="preserve"> dílen stejn</w:t>
      </w:r>
      <w:r w:rsidR="00751959">
        <w:t>ý</w:t>
      </w:r>
      <w:r w:rsidR="00CF2BB4">
        <w:t xml:space="preserve">, jen se v nich </w:t>
      </w:r>
      <w:r w:rsidR="00751959">
        <w:t>měnily</w:t>
      </w:r>
      <w:r w:rsidR="00CF2BB4">
        <w:t xml:space="preserve"> jednotlivé skupiny žáků.</w:t>
      </w:r>
    </w:p>
    <w:p w:rsidR="00CF2BB4" w:rsidRPr="002850F0" w:rsidRDefault="00CF2BB4" w:rsidP="006B46CC">
      <w:pPr>
        <w:pStyle w:val="normln0"/>
        <w:rPr>
          <w:b/>
        </w:rPr>
      </w:pPr>
      <w:r w:rsidRPr="002850F0">
        <w:rPr>
          <w:b/>
        </w:rPr>
        <w:lastRenderedPageBreak/>
        <w:t>Anotace náplně jednotlivých dílen</w:t>
      </w:r>
      <w:r w:rsidR="00921CDA" w:rsidRPr="002850F0">
        <w:rPr>
          <w:b/>
        </w:rPr>
        <w:t>,</w:t>
      </w:r>
      <w:r w:rsidR="002850F0">
        <w:rPr>
          <w:b/>
        </w:rPr>
        <w:t xml:space="preserve"> stáže </w:t>
      </w:r>
      <w:r w:rsidRPr="002850F0">
        <w:rPr>
          <w:b/>
        </w:rPr>
        <w:t>6.</w:t>
      </w:r>
      <w:r w:rsidR="002850F0" w:rsidRPr="002850F0">
        <w:rPr>
          <w:b/>
        </w:rPr>
        <w:t xml:space="preserve"> </w:t>
      </w:r>
      <w:r w:rsidRPr="002850F0">
        <w:rPr>
          <w:b/>
        </w:rPr>
        <w:t>+ 7.</w:t>
      </w:r>
      <w:r w:rsidR="00921CDA" w:rsidRPr="002850F0">
        <w:rPr>
          <w:b/>
        </w:rPr>
        <w:t xml:space="preserve"> </w:t>
      </w:r>
      <w:r w:rsidRPr="002850F0">
        <w:rPr>
          <w:b/>
        </w:rPr>
        <w:t>ročník</w:t>
      </w:r>
    </w:p>
    <w:p w:rsidR="00CF2BB4" w:rsidRDefault="00CF2BB4" w:rsidP="00C177A0">
      <w:pPr>
        <w:pStyle w:val="Nadpis6"/>
      </w:pPr>
      <w:r w:rsidRPr="00C177A0">
        <w:t>STROJNÍ</w:t>
      </w:r>
    </w:p>
    <w:p w:rsidR="00CF2BB4" w:rsidRDefault="006B46CC" w:rsidP="006B46CC">
      <w:pPr>
        <w:pStyle w:val="normln0"/>
      </w:pPr>
      <w:r>
        <w:t xml:space="preserve">Průběh: </w:t>
      </w:r>
      <w:r w:rsidR="00CF2BB4">
        <w:t>Po příjezdu na SPŠ Ostrov proběhlo rozdělení žáků do skupin v aule školy. Poté se žáci</w:t>
      </w:r>
      <w:r>
        <w:t xml:space="preserve"> </w:t>
      </w:r>
      <w:r w:rsidR="00CF2BB4">
        <w:t xml:space="preserve">odebrali na jednotlivá pracoviště. </w:t>
      </w:r>
    </w:p>
    <w:p w:rsidR="00CF2BB4" w:rsidRDefault="00CF2BB4" w:rsidP="006B46CC">
      <w:pPr>
        <w:pStyle w:val="normln0"/>
      </w:pPr>
      <w:r>
        <w:t>Vlastní činnost: Tématem stáže bylo sestavení ptačí budky z předem připraveného materiálu. V</w:t>
      </w:r>
      <w:r w:rsidR="00751959">
        <w:t> </w:t>
      </w:r>
      <w:r>
        <w:t xml:space="preserve">úvodu měli </w:t>
      </w:r>
      <w:r w:rsidR="00B506E7">
        <w:t xml:space="preserve">žáci </w:t>
      </w:r>
      <w:r>
        <w:t>možnost zhlédnout již vyhotovenou práci a zkompletovanou ptačí budku. Byli upozorněni na všechn</w:t>
      </w:r>
      <w:r w:rsidR="00B506E7">
        <w:t>a</w:t>
      </w:r>
      <w:r>
        <w:t xml:space="preserve"> úskalí při samotné prác</w:t>
      </w:r>
      <w:r w:rsidR="00B506E7">
        <w:t>i</w:t>
      </w:r>
      <w:r>
        <w:t xml:space="preserve">. Následoval odborný dohled a spolupráce učitelů se žáky. </w:t>
      </w:r>
      <w:r w:rsidR="00201C22">
        <w:t>Žáci pracovali</w:t>
      </w:r>
      <w:r>
        <w:t xml:space="preserve"> pilně a svědomitě. Tentokrát</w:t>
      </w:r>
      <w:r w:rsidR="00B506E7">
        <w:t xml:space="preserve"> se kompletace úspěšně zdařila.</w:t>
      </w:r>
    </w:p>
    <w:p w:rsidR="00CF2BB4" w:rsidRDefault="00CF2BB4" w:rsidP="006B46CC">
      <w:pPr>
        <w:pStyle w:val="normln0"/>
      </w:pPr>
      <w:r>
        <w:t>Na závěr proběhl úklid a následné zhodnocení pracovního dne.</w:t>
      </w:r>
    </w:p>
    <w:p w:rsidR="00CF2BB4" w:rsidRDefault="00CF2BB4" w:rsidP="006B46CC">
      <w:pPr>
        <w:pStyle w:val="Nadpis6"/>
      </w:pPr>
      <w:r>
        <w:t>ELEKTRO</w:t>
      </w:r>
    </w:p>
    <w:p w:rsidR="00751959" w:rsidRDefault="006B46CC" w:rsidP="006B46CC">
      <w:pPr>
        <w:pStyle w:val="normln0"/>
      </w:pPr>
      <w:r>
        <w:t xml:space="preserve">Průběh: </w:t>
      </w:r>
      <w:r w:rsidR="00CF2BB4">
        <w:t>Po příjezdu do SPŠ Ostrov proběhlo rozdělení žáků do skupin v</w:t>
      </w:r>
      <w:r w:rsidR="0012765C">
        <w:t xml:space="preserve"> aule školy. Po</w:t>
      </w:r>
      <w:r w:rsidR="00CF2BB4">
        <w:t>té seznámení žáků s laboratoř</w:t>
      </w:r>
      <w:r w:rsidR="0012765C">
        <w:t xml:space="preserve">í a bezpečností práce v </w:t>
      </w:r>
      <w:proofErr w:type="spellStart"/>
      <w:r w:rsidR="0012765C">
        <w:t>elektro</w:t>
      </w:r>
      <w:r w:rsidR="00CF2BB4">
        <w:t>laboratoři</w:t>
      </w:r>
      <w:proofErr w:type="spellEnd"/>
      <w:r w:rsidR="00CF2BB4">
        <w:t xml:space="preserve">. </w:t>
      </w:r>
      <w:r w:rsidR="00BA03DC">
        <w:t>Žáci pracovali ve čtyřčlenných skupinkách dle předem připraveného pracovního postupu, s kterým byli předem seznámeni.</w:t>
      </w:r>
    </w:p>
    <w:p w:rsidR="00CF2BB4" w:rsidRDefault="00751959" w:rsidP="006B46CC">
      <w:pPr>
        <w:pStyle w:val="normln0"/>
      </w:pPr>
      <w:r>
        <w:t xml:space="preserve">Vlastní činnost: </w:t>
      </w:r>
      <w:r w:rsidR="00CF2BB4">
        <w:t>Na úvod byla zařazena jazyková chvilka v anglickém jazyce, kdy se žáci sezn</w:t>
      </w:r>
      <w:r w:rsidR="0012765C">
        <w:t>ámili se všemi výrazy (součástkami a</w:t>
      </w:r>
      <w:r>
        <w:t> </w:t>
      </w:r>
      <w:r w:rsidR="0012765C">
        <w:t>pomůckami</w:t>
      </w:r>
      <w:r w:rsidR="00CF2BB4">
        <w:t>) v angličtině. Cílem bylo sestavit galvanický článek z ovoce a</w:t>
      </w:r>
      <w:r w:rsidR="00BA03DC">
        <w:t> </w:t>
      </w:r>
      <w:r w:rsidR="00CF2BB4">
        <w:t xml:space="preserve">zjistit, jak velké napětí poskytuje, dále zjistit odpor vlastního těla v různých podmínkách a v závěru sestavit obvod </w:t>
      </w:r>
      <w:r w:rsidR="0012765C">
        <w:t>podle zadaného schématu.</w:t>
      </w:r>
    </w:p>
    <w:p w:rsidR="00CF2BB4" w:rsidRDefault="006B46CC" w:rsidP="006B46CC">
      <w:pPr>
        <w:pStyle w:val="Nadpis6"/>
      </w:pPr>
      <w:r>
        <w:t>A</w:t>
      </w:r>
      <w:r w:rsidR="00CF2BB4">
        <w:t>UTODÍLNA</w:t>
      </w:r>
    </w:p>
    <w:p w:rsidR="00CF2BB4" w:rsidRDefault="00CF2BB4" w:rsidP="006B46CC">
      <w:pPr>
        <w:pStyle w:val="normln0"/>
      </w:pPr>
      <w:r>
        <w:t>Průběh: Po příjezdu na SPŠ Ostrov proběhlo rozdělení žáků do skupin v aule školy. Poté se žáci odebrali na jednotlivá pracoviště.</w:t>
      </w:r>
    </w:p>
    <w:p w:rsidR="00CF2BB4" w:rsidRDefault="00CF2BB4" w:rsidP="006B46CC">
      <w:pPr>
        <w:pStyle w:val="normln0"/>
      </w:pPr>
      <w:r>
        <w:t xml:space="preserve">Vlastní činnost: V autodílně proběhlo poučení o bezpečnosti práce. Tématem stáže bylo měření kompresních tlaků motoru, měření úbytku tlaku a </w:t>
      </w:r>
      <w:r w:rsidR="0012765C">
        <w:t xml:space="preserve">pravidelná údržba. V úvodu </w:t>
      </w:r>
      <w:r>
        <w:t xml:space="preserve">měli </w:t>
      </w:r>
      <w:r w:rsidR="0012765C">
        <w:t xml:space="preserve">žáci </w:t>
      </w:r>
      <w:r>
        <w:t xml:space="preserve">možnost zhlédnout motory vozidel. Byli upozorněni na všechny nádobky provozních kapalin. Poté se zaměřili na jednotlivé náplně, jejich vlastnosti a interval výměny. Následovala prohlídka automobilu zevnitř, kde žáci popisovali jednotlivé kontrolky na přístrojové desce a byli seznámeni s jejich významy. </w:t>
      </w:r>
    </w:p>
    <w:p w:rsidR="00CF2BB4" w:rsidRDefault="00CF2BB4" w:rsidP="006B46CC">
      <w:pPr>
        <w:pStyle w:val="normln0"/>
      </w:pPr>
      <w:r>
        <w:t>Následovalo měření kompresních tlaků motoru. Na stojanu byl funkční mot</w:t>
      </w:r>
      <w:r w:rsidR="0012765C">
        <w:t>or, ze kterého byly vyšroubovány</w:t>
      </w:r>
      <w:r>
        <w:t xml:space="preserve"> svíčky. Těmito otvory se měřily kompresní tlaky v jednotlivých válcích, což si žáci sami vyzkoušeli. Vše přístroj zaznamenal do diagramu, který jsme poté vyhodnotili.</w:t>
      </w:r>
    </w:p>
    <w:p w:rsidR="00CF2BB4" w:rsidRDefault="00CF2BB4" w:rsidP="006B46CC">
      <w:pPr>
        <w:pStyle w:val="normln0"/>
      </w:pPr>
      <w:r>
        <w:t xml:space="preserve">Druhé měření úbytku tlaků probíhalo po připojení k měřicímu přístroji obdobně. V průběhu výkladu si psali žáci poznámky a kreslili náčrtky. </w:t>
      </w:r>
    </w:p>
    <w:p w:rsidR="00CF2BB4" w:rsidRDefault="00CF2BB4" w:rsidP="006B46CC">
      <w:pPr>
        <w:pStyle w:val="normln0"/>
      </w:pPr>
      <w:r>
        <w:t>V závěru žáci obdrželi pracovní listy, kam do tabulek doplňovali podle obrázků názvy kontrolek.</w:t>
      </w:r>
    </w:p>
    <w:p w:rsidR="00CF2BB4" w:rsidRDefault="00CF2BB4" w:rsidP="006B46CC">
      <w:pPr>
        <w:pStyle w:val="normln0"/>
      </w:pPr>
      <w:r>
        <w:lastRenderedPageBreak/>
        <w:t>V rámci této stáže měli žáci možnost zhlédnout i plnění klimatizace.</w:t>
      </w:r>
    </w:p>
    <w:p w:rsidR="00CF2BB4" w:rsidRDefault="00CF2BB4" w:rsidP="006B46CC">
      <w:pPr>
        <w:pStyle w:val="Nadpis6"/>
      </w:pPr>
      <w:r>
        <w:t>ICT</w:t>
      </w:r>
    </w:p>
    <w:p w:rsidR="00CF2BB4" w:rsidRDefault="006B46CC" w:rsidP="006B46CC">
      <w:pPr>
        <w:pStyle w:val="normln0"/>
      </w:pPr>
      <w:r>
        <w:t xml:space="preserve">Průběh: </w:t>
      </w:r>
      <w:r w:rsidR="00CF2BB4">
        <w:t xml:space="preserve">Po příjezdu do SPŠ Ostrov proběhlo rozdělení </w:t>
      </w:r>
      <w:r w:rsidR="0012765C">
        <w:t>žáků do skupin v aule školy. Po</w:t>
      </w:r>
      <w:r w:rsidR="00CF2BB4">
        <w:t xml:space="preserve">té seznámení žáků s laboratoří a bezpečností práce v IT laboratoři. Žáci pracovali ve dvoučlenných skupinkách dle předem připraveného pracovního postupu, </w:t>
      </w:r>
      <w:r>
        <w:t>s kterým byli předem seznámeni.</w:t>
      </w:r>
      <w:r w:rsidR="00CF2BB4">
        <w:t xml:space="preserve"> </w:t>
      </w:r>
    </w:p>
    <w:p w:rsidR="00CF2BB4" w:rsidRDefault="0012765C" w:rsidP="006B46CC">
      <w:pPr>
        <w:pStyle w:val="normln0"/>
      </w:pPr>
      <w:r>
        <w:t>Vlastní činnost: S</w:t>
      </w:r>
      <w:r w:rsidR="00CF2BB4">
        <w:t>eznámení žáků s komponenty počítače a s rozvrhem činností. Žáci nejprve počítač rozebrali, poté napsali krátký poznávací test z jednotlivých komponent a nakonec počítač znovu sestavili. Poté proběhlo vyhodnocení testů a rozdání odměn. Žáci bez problémů spolupracovali.</w:t>
      </w:r>
    </w:p>
    <w:p w:rsidR="00CF2BB4" w:rsidRPr="002850F0" w:rsidRDefault="00CF2BB4" w:rsidP="006B46CC">
      <w:pPr>
        <w:pStyle w:val="normln0"/>
        <w:rPr>
          <w:b/>
        </w:rPr>
      </w:pPr>
      <w:r w:rsidRPr="002850F0">
        <w:rPr>
          <w:b/>
        </w:rPr>
        <w:t>Anotace náplně jednotlivých dílen</w:t>
      </w:r>
      <w:r w:rsidR="00921CDA" w:rsidRPr="002850F0">
        <w:rPr>
          <w:b/>
        </w:rPr>
        <w:t>,</w:t>
      </w:r>
      <w:r w:rsidR="002850F0" w:rsidRPr="002850F0">
        <w:rPr>
          <w:b/>
        </w:rPr>
        <w:t xml:space="preserve"> stáže </w:t>
      </w:r>
      <w:r w:rsidRPr="002850F0">
        <w:rPr>
          <w:b/>
        </w:rPr>
        <w:t>8.</w:t>
      </w:r>
      <w:r w:rsidR="002850F0" w:rsidRPr="002850F0">
        <w:rPr>
          <w:b/>
        </w:rPr>
        <w:t xml:space="preserve"> </w:t>
      </w:r>
      <w:r w:rsidRPr="002850F0">
        <w:rPr>
          <w:b/>
        </w:rPr>
        <w:t>+ 9.</w:t>
      </w:r>
      <w:r w:rsidR="00921CDA" w:rsidRPr="002850F0">
        <w:rPr>
          <w:b/>
        </w:rPr>
        <w:t xml:space="preserve"> </w:t>
      </w:r>
      <w:r w:rsidRPr="002850F0">
        <w:rPr>
          <w:b/>
        </w:rPr>
        <w:t>ročník</w:t>
      </w:r>
    </w:p>
    <w:p w:rsidR="00CF2BB4" w:rsidRDefault="00CF2BB4" w:rsidP="006B46CC">
      <w:pPr>
        <w:pStyle w:val="Nadpis6"/>
      </w:pPr>
      <w:r>
        <w:t>STROJNÍ</w:t>
      </w:r>
    </w:p>
    <w:p w:rsidR="00CF2BB4" w:rsidRDefault="00CF2BB4" w:rsidP="006B46CC">
      <w:pPr>
        <w:pStyle w:val="normln0"/>
      </w:pPr>
      <w:r>
        <w:t>Průběh: Po příjezdu do SPŠ Ostrov proběhlo rozdělení do skupin v aule školy. Poté seznámení žáků s</w:t>
      </w:r>
      <w:r w:rsidR="00201C22">
        <w:t> </w:t>
      </w:r>
      <w:r>
        <w:t xml:space="preserve">programem stáže. </w:t>
      </w:r>
    </w:p>
    <w:p w:rsidR="00CF2BB4" w:rsidRDefault="00CF2BB4" w:rsidP="006B46CC">
      <w:pPr>
        <w:pStyle w:val="normln0"/>
      </w:pPr>
      <w:r>
        <w:t xml:space="preserve">Vlastní činnost: V učebně PC byli </w:t>
      </w:r>
      <w:r w:rsidR="00201C22">
        <w:t xml:space="preserve">žáci </w:t>
      </w:r>
      <w:r>
        <w:t>seznámeni s průběhem výukové jednotky. Byli také poučeni o</w:t>
      </w:r>
      <w:r w:rsidR="00201C22">
        <w:t> </w:t>
      </w:r>
      <w:r>
        <w:t xml:space="preserve">zásadách chování a práce </w:t>
      </w:r>
      <w:r w:rsidR="00201C22">
        <w:t>v učebně</w:t>
      </w:r>
      <w:r w:rsidR="0012765C">
        <w:t>. Poté jim lektorka I</w:t>
      </w:r>
      <w:r>
        <w:t>ng. Ptáčkov</w:t>
      </w:r>
      <w:r w:rsidR="00201C22">
        <w:t>á vysvětlila práci se software</w:t>
      </w:r>
      <w:r w:rsidR="0012765C">
        <w:t>m</w:t>
      </w:r>
      <w:r w:rsidR="00201C22">
        <w:t xml:space="preserve"> </w:t>
      </w:r>
      <w:proofErr w:type="spellStart"/>
      <w:r w:rsidR="00201C22">
        <w:t>A</w:t>
      </w:r>
      <w:r>
        <w:t>utocad</w:t>
      </w:r>
      <w:proofErr w:type="spellEnd"/>
      <w:r>
        <w:t xml:space="preserve"> Solid Works. Žáci se sami pokusili o vytvoření 3D návrhu tělesa. P</w:t>
      </w:r>
      <w:r w:rsidR="00201C22">
        <w:t xml:space="preserve">ráce </w:t>
      </w:r>
      <w:r w:rsidR="00751959">
        <w:t>byly podle slov Ing. </w:t>
      </w:r>
      <w:r w:rsidR="0012765C">
        <w:t xml:space="preserve">Ptáčkové </w:t>
      </w:r>
      <w:r w:rsidR="00201C22">
        <w:t>velmi zdařilé a za odm</w:t>
      </w:r>
      <w:r w:rsidR="0012765C">
        <w:t xml:space="preserve">ěnu si </w:t>
      </w:r>
      <w:r>
        <w:t xml:space="preserve">mohl každý žák </w:t>
      </w:r>
      <w:r w:rsidR="0012765C">
        <w:t xml:space="preserve">návrh </w:t>
      </w:r>
      <w:r>
        <w:t>vytisknout a odnést domů na ukázku. V závěru žáci i lektor</w:t>
      </w:r>
      <w:r w:rsidR="00201C22">
        <w:t>ka hodinu zhodnotili</w:t>
      </w:r>
      <w:r>
        <w:t xml:space="preserve">. </w:t>
      </w:r>
    </w:p>
    <w:p w:rsidR="00CF2BB4" w:rsidRDefault="00CF2BB4" w:rsidP="006B46CC">
      <w:pPr>
        <w:pStyle w:val="Nadpis6"/>
      </w:pPr>
      <w:r>
        <w:t>ICT</w:t>
      </w:r>
    </w:p>
    <w:p w:rsidR="00CF2BB4" w:rsidRDefault="006B46CC" w:rsidP="006B46CC">
      <w:pPr>
        <w:pStyle w:val="normln0"/>
      </w:pPr>
      <w:r>
        <w:t xml:space="preserve">Průběh: </w:t>
      </w:r>
      <w:r w:rsidR="00CF2BB4">
        <w:t xml:space="preserve">Po příjezdu do SPŠ Ostrov proběhlo rozdělení </w:t>
      </w:r>
      <w:r w:rsidR="0012765C">
        <w:t>žáků do skupin v aule školy. Po</w:t>
      </w:r>
      <w:r w:rsidR="00CF2BB4">
        <w:t xml:space="preserve">té seznámení žáků s laboratoří a bezpečností práce </w:t>
      </w:r>
      <w:r w:rsidR="0012765C">
        <w:t xml:space="preserve">v </w:t>
      </w:r>
      <w:r w:rsidR="00CF2BB4">
        <w:t xml:space="preserve">IT laboratoři. Žáci pracovali ve dvoučlenných skupinkách dle předem připraveného pracovního postupu, s kterým byli předem seznámeni. </w:t>
      </w:r>
    </w:p>
    <w:p w:rsidR="00CF2BB4" w:rsidRDefault="0012765C" w:rsidP="006B46CC">
      <w:pPr>
        <w:pStyle w:val="normln0"/>
      </w:pPr>
      <w:r>
        <w:t>Vlastní činnost: S</w:t>
      </w:r>
      <w:r w:rsidR="00CF2BB4">
        <w:t>eznámení žáků s jednotlivými komponenty robota, kterého budou sestavovat. Nápomocni byli při této i dalších činnostech studenti průmyslové školy. Po krátké znalostní rozcvičce přešly dvojice ke staveb</w:t>
      </w:r>
      <w:r w:rsidR="00201C22">
        <w:t xml:space="preserve">nicím. Zde si vyzkoušely </w:t>
      </w:r>
      <w:r w:rsidR="00CF2BB4">
        <w:t xml:space="preserve">sestavit </w:t>
      </w:r>
      <w:r>
        <w:t xml:space="preserve">robota </w:t>
      </w:r>
      <w:r w:rsidR="00CF2BB4">
        <w:t>z jednotlivých částí. Na závěr si všichni žáci vyzkoušeli, jestli jejich robot funguje na jednoduchém programu. Všem se akce líbila. Ze strany místních byla příjemná otevřenost, nápomoc, skvělá komunikace.</w:t>
      </w:r>
    </w:p>
    <w:p w:rsidR="00FC646C" w:rsidRDefault="00FC646C" w:rsidP="0004209F">
      <w:pPr>
        <w:pStyle w:val="Nadpis3"/>
        <w:numPr>
          <w:ilvl w:val="1"/>
          <w:numId w:val="8"/>
        </w:numPr>
      </w:pPr>
      <w:r>
        <w:t>Kde získat další informace?</w:t>
      </w:r>
    </w:p>
    <w:p w:rsidR="00773393" w:rsidRPr="00773393" w:rsidRDefault="007D37B1" w:rsidP="00773393">
      <w:pPr>
        <w:pStyle w:val="normln0"/>
      </w:pPr>
      <w:r>
        <w:t xml:space="preserve">Projekty na podporu technického a přírodovědného vzdělávání se realizují, řada z nich bude končit v polovině roku 2015. Na Metodickém portálu RVP.CZ bylo vytvořeno </w:t>
      </w:r>
      <w:proofErr w:type="spellStart"/>
      <w:r>
        <w:t>digifolio</w:t>
      </w:r>
      <w:proofErr w:type="spellEnd"/>
      <w:r>
        <w:t xml:space="preserve"> </w:t>
      </w:r>
      <w:r w:rsidRPr="007D37B1">
        <w:rPr>
          <w:rStyle w:val="Zdraznnintenzivn"/>
        </w:rPr>
        <w:t>Člověk a svět práce – technická výchova</w:t>
      </w:r>
      <w:r>
        <w:t xml:space="preserve"> (</w:t>
      </w:r>
      <w:hyperlink r:id="rId10" w:history="1">
        <w:r w:rsidRPr="00D85F02">
          <w:rPr>
            <w:rStyle w:val="Hypertextovodkaz"/>
          </w:rPr>
          <w:t>http://digifolio.rvp.cz/view/view.php?id=9132</w:t>
        </w:r>
      </w:hyperlink>
      <w:r>
        <w:t xml:space="preserve">), kde se publikují zajímavé odkazy na metodické materiály, zkušenosti z projektů a další příklady dobré praxe. </w:t>
      </w:r>
      <w:bookmarkStart w:id="0" w:name="_GoBack"/>
      <w:bookmarkEnd w:id="0"/>
    </w:p>
    <w:sectPr w:rsidR="00773393" w:rsidRPr="007733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62A" w:rsidRDefault="0051162A" w:rsidP="00A264FA">
      <w:pPr>
        <w:spacing w:after="0"/>
      </w:pPr>
      <w:r>
        <w:separator/>
      </w:r>
    </w:p>
  </w:endnote>
  <w:endnote w:type="continuationSeparator" w:id="0">
    <w:p w:rsidR="0051162A" w:rsidRDefault="0051162A" w:rsidP="00A264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204630"/>
      <w:docPartObj>
        <w:docPartGallery w:val="Page Numbers (Bottom of Page)"/>
        <w:docPartUnique/>
      </w:docPartObj>
    </w:sdtPr>
    <w:sdtEndPr/>
    <w:sdtContent>
      <w:p w:rsidR="00461A3C" w:rsidRDefault="00461A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FCF">
          <w:rPr>
            <w:noProof/>
          </w:rPr>
          <w:t>10</w:t>
        </w:r>
        <w:r>
          <w:fldChar w:fldCharType="end"/>
        </w:r>
      </w:p>
    </w:sdtContent>
  </w:sdt>
  <w:p w:rsidR="0083340A" w:rsidRDefault="008334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62A" w:rsidRDefault="0051162A" w:rsidP="00A264FA">
      <w:pPr>
        <w:spacing w:after="0"/>
      </w:pPr>
      <w:r>
        <w:separator/>
      </w:r>
    </w:p>
  </w:footnote>
  <w:footnote w:type="continuationSeparator" w:id="0">
    <w:p w:rsidR="0051162A" w:rsidRDefault="0051162A" w:rsidP="00A264FA">
      <w:pPr>
        <w:spacing w:after="0"/>
      </w:pPr>
      <w:r>
        <w:continuationSeparator/>
      </w:r>
    </w:p>
  </w:footnote>
  <w:footnote w:id="1">
    <w:p w:rsidR="00E214D3" w:rsidRDefault="00E214D3" w:rsidP="00E214D3">
      <w:pPr>
        <w:pStyle w:val="Textpoznpodarou"/>
      </w:pPr>
      <w:r>
        <w:rPr>
          <w:rStyle w:val="Znakapoznpodarou"/>
        </w:rPr>
        <w:footnoteRef/>
      </w:r>
      <w:r>
        <w:t xml:space="preserve"> N</w:t>
      </w:r>
      <w:r w:rsidR="00B20A2E">
        <w:t>ová opatření odborného vzdělávání</w:t>
      </w:r>
      <w:r>
        <w:t>, schválená Usnesením Vlády České republiky ze dne 9. ledna 2013 č. 8 a</w:t>
      </w:r>
      <w:r w:rsidR="00751959">
        <w:t> </w:t>
      </w:r>
      <w:r>
        <w:t>uvedená v části III</w:t>
      </w:r>
      <w:r w:rsidR="00B20A2E">
        <w:t xml:space="preserve"> materiálu č. j. 1329/12 předlož</w:t>
      </w:r>
      <w:r>
        <w:t>enéh</w:t>
      </w:r>
      <w:r w:rsidR="00B20A2E">
        <w:t>o Ministerstvem školství, mládež</w:t>
      </w:r>
      <w:r>
        <w:t xml:space="preserve">e a tělovýchovy. Dostupné na www: </w:t>
      </w:r>
      <w:hyperlink r:id="rId1" w:history="1">
        <w:r w:rsidR="00142184" w:rsidRPr="00A63FB7">
          <w:rPr>
            <w:rStyle w:val="Hypertextovodkaz"/>
          </w:rPr>
          <w:t>http://www.msmt.cz/file/27137/</w:t>
        </w:r>
      </w:hyperlink>
      <w:r w:rsidR="00142184">
        <w:t xml:space="preserve"> </w:t>
      </w:r>
    </w:p>
  </w:footnote>
  <w:footnote w:id="2">
    <w:p w:rsidR="006B46CC" w:rsidRDefault="006B46CC">
      <w:pPr>
        <w:pStyle w:val="Textpoznpodarou"/>
      </w:pPr>
      <w:r>
        <w:rPr>
          <w:rStyle w:val="Znakapoznpodarou"/>
        </w:rPr>
        <w:footnoteRef/>
      </w:r>
      <w:r w:rsidR="00B20A2E">
        <w:t xml:space="preserve"> V</w:t>
      </w:r>
      <w:r>
        <w:t xml:space="preserve">íce viz např. </w:t>
      </w:r>
      <w:r w:rsidRPr="00B239CA">
        <w:t>KROPÁČ, J</w:t>
      </w:r>
      <w:r w:rsidR="00B20A2E">
        <w:t>iří</w:t>
      </w:r>
      <w:r w:rsidRPr="00B239CA">
        <w:t xml:space="preserve">. K problému uceleného pojetí výuky obecně technických předmětů. </w:t>
      </w:r>
      <w:r w:rsidRPr="00B20A2E">
        <w:rPr>
          <w:i/>
        </w:rPr>
        <w:t>e-</w:t>
      </w:r>
      <w:proofErr w:type="spellStart"/>
      <w:r w:rsidRPr="00B20A2E">
        <w:rPr>
          <w:i/>
        </w:rPr>
        <w:t>Pedagogium</w:t>
      </w:r>
      <w:proofErr w:type="spellEnd"/>
      <w:r w:rsidRPr="00B239CA">
        <w:t xml:space="preserve"> (on-line), 2004, roč. 4, č. 1. Dostupné na www: </w:t>
      </w:r>
      <w:hyperlink r:id="rId2" w:history="1">
        <w:r w:rsidRPr="00EB5096">
          <w:rPr>
            <w:rStyle w:val="Hypertextovodkaz"/>
          </w:rPr>
          <w:t>http://epedagog.upol.cz/eped1.2004/index.htm</w:t>
        </w:r>
      </w:hyperlink>
      <w:r>
        <w:t xml:space="preserve">. </w:t>
      </w:r>
      <w:r w:rsidRPr="00B239CA">
        <w:t>ISSN 1213-7499.</w:t>
      </w:r>
      <w:r w:rsidR="00B20A2E">
        <w:t xml:space="preserve"> Tištěná forma ISSN 1213-7758; </w:t>
      </w:r>
      <w:r>
        <w:t xml:space="preserve">nebo </w:t>
      </w:r>
      <w:r w:rsidRPr="00B239CA">
        <w:t xml:space="preserve">KROPÁČ Jiří, HAVELKA Martin. Poznámky k pojmu „technické myšlení“. </w:t>
      </w:r>
      <w:r w:rsidR="00B20A2E">
        <w:t xml:space="preserve">Dostupné na www: </w:t>
      </w:r>
      <w:hyperlink r:id="rId3" w:history="1">
        <w:r w:rsidRPr="00EB5096">
          <w:rPr>
            <w:rStyle w:val="Hypertextovodkaz"/>
          </w:rPr>
          <w:t>www.kteiv.upol.cz/uploads/soubory/kropac/1.doc</w:t>
        </w:r>
      </w:hyperlink>
      <w:r>
        <w:t xml:space="preserve"> </w:t>
      </w:r>
    </w:p>
  </w:footnote>
  <w:footnote w:id="3">
    <w:p w:rsidR="006B46CC" w:rsidRDefault="006B46CC" w:rsidP="00804AAB">
      <w:pPr>
        <w:pStyle w:val="Textpoznpodarou"/>
      </w:pPr>
      <w:r>
        <w:rPr>
          <w:rStyle w:val="Znakapoznpodarou"/>
        </w:rPr>
        <w:footnoteRef/>
      </w:r>
      <w:r w:rsidR="00B20A2E">
        <w:t xml:space="preserve"> V</w:t>
      </w:r>
      <w:r>
        <w:t>iz např. S</w:t>
      </w:r>
      <w:r w:rsidR="00B20A2E">
        <w:t>oučasné trendy v oblasti popularizace technického vzdělávání na základních, středních a vysokých školách</w:t>
      </w:r>
      <w:r>
        <w:t xml:space="preserve">, publikace je přílohou k elektronické a tištěné verzi časopisu </w:t>
      </w:r>
      <w:proofErr w:type="spellStart"/>
      <w:r w:rsidRPr="00B20A2E">
        <w:rPr>
          <w:i/>
        </w:rPr>
        <w:t>Journal</w:t>
      </w:r>
      <w:proofErr w:type="spellEnd"/>
      <w:r w:rsidRPr="00B20A2E">
        <w:rPr>
          <w:i/>
        </w:rPr>
        <w:t xml:space="preserve"> </w:t>
      </w:r>
      <w:proofErr w:type="spellStart"/>
      <w:r w:rsidRPr="00B20A2E">
        <w:rPr>
          <w:i/>
        </w:rPr>
        <w:t>of</w:t>
      </w:r>
      <w:proofErr w:type="spellEnd"/>
      <w:r w:rsidRPr="00B20A2E">
        <w:rPr>
          <w:i/>
        </w:rPr>
        <w:t xml:space="preserve"> Technology and </w:t>
      </w:r>
      <w:proofErr w:type="spellStart"/>
      <w:r w:rsidRPr="00B20A2E">
        <w:rPr>
          <w:i/>
        </w:rPr>
        <w:t>Information</w:t>
      </w:r>
      <w:proofErr w:type="spellEnd"/>
      <w:r w:rsidRPr="00B20A2E">
        <w:rPr>
          <w:i/>
        </w:rPr>
        <w:t xml:space="preserve"> </w:t>
      </w:r>
      <w:proofErr w:type="spellStart"/>
      <w:r w:rsidRPr="00B20A2E">
        <w:rPr>
          <w:i/>
        </w:rPr>
        <w:t>Education</w:t>
      </w:r>
      <w:proofErr w:type="spellEnd"/>
      <w:r>
        <w:t xml:space="preserve"> (ISSN 1803-6805 - on-line a ISSN 1803-537X - </w:t>
      </w:r>
      <w:proofErr w:type="spellStart"/>
      <w:r>
        <w:t>print</w:t>
      </w:r>
      <w:proofErr w:type="spellEnd"/>
      <w:r>
        <w:t xml:space="preserve">) – 1. číslo/2011. Dostupná je na www: </w:t>
      </w:r>
      <w:hyperlink r:id="rId4" w:history="1">
        <w:r w:rsidRPr="00EB5096">
          <w:rPr>
            <w:rStyle w:val="Hypertextovodkaz"/>
          </w:rPr>
          <w:t>http://www.jtie.upol.cz/clanky_1_2011/JTIE%2001-2011_COMPLET_priloha_2.pdf</w:t>
        </w:r>
      </w:hyperlink>
      <w:r>
        <w:t xml:space="preserve"> </w:t>
      </w:r>
    </w:p>
  </w:footnote>
  <w:footnote w:id="4">
    <w:p w:rsidR="006B46CC" w:rsidRDefault="006B46CC">
      <w:pPr>
        <w:pStyle w:val="Textpoznpodarou"/>
      </w:pPr>
      <w:r>
        <w:rPr>
          <w:rStyle w:val="Znakapoznpodarou"/>
        </w:rPr>
        <w:footnoteRef/>
      </w:r>
      <w:r w:rsidR="003A124C">
        <w:t xml:space="preserve"> P</w:t>
      </w:r>
      <w:r>
        <w:t>ři realizaci více alternativních tematických okruhů je nutné odpovídajícím způsobem posílit celkovou časovou dotaci, která je věnována výuce příslušných předmětů</w:t>
      </w:r>
      <w:r w:rsidR="003A124C">
        <w:t>.</w:t>
      </w:r>
    </w:p>
  </w:footnote>
  <w:footnote w:id="5">
    <w:p w:rsidR="006B46CC" w:rsidRDefault="006B46CC" w:rsidP="002765A6">
      <w:pPr>
        <w:pStyle w:val="Textpoznpodarou"/>
      </w:pPr>
      <w:r>
        <w:rPr>
          <w:rStyle w:val="Znakapoznpodarou"/>
        </w:rPr>
        <w:footnoteRef/>
      </w:r>
      <w:r w:rsidR="00F20AF5">
        <w:t xml:space="preserve"> Ú</w:t>
      </w:r>
      <w:r>
        <w:t>daj je přibližný, založený na odhadu; vycházíme z úvahy, že školní rok bez hlavních prázdnin má teoreticky 43 celých týdnů, rámcový učební plán stanovuje 3 hodiny v minimální časové dotaci pr</w:t>
      </w:r>
      <w:r w:rsidR="00F20AF5">
        <w:t xml:space="preserve">o obor a 2. stupeň ZŠ; je </w:t>
      </w:r>
      <w:r>
        <w:t xml:space="preserve">ovšem </w:t>
      </w:r>
      <w:r w:rsidR="00F20AF5">
        <w:t xml:space="preserve">nutné </w:t>
      </w:r>
      <w:r>
        <w:t>započítat prázdniny, svátky a zařazení předmětu v rozvrhu školního týdne, při střízlivé úvaze, která vychází z praxe, dojdeme maximálně k 36 hodinám výuky, se kterou může škola v průměrném odhadu počítat v je</w:t>
      </w:r>
      <w:r w:rsidR="00B961CE">
        <w:t>d</w:t>
      </w:r>
      <w:r>
        <w:t>nom školním roce při časové dotaci předmětu jedna hodina týdně</w:t>
      </w:r>
      <w:r w:rsidR="00B961CE">
        <w:t>.</w:t>
      </w:r>
    </w:p>
  </w:footnote>
  <w:footnote w:id="6">
    <w:p w:rsidR="006B46CC" w:rsidRDefault="006B46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64CBD">
        <w:t>§ 2 odst. 1 zákona č. 563/2004 Sb., o pedagogických pracovnících a o změně některých zákonů</w:t>
      </w:r>
      <w:r w:rsidR="00D7006F">
        <w:t>, ve znění pozdějších předpisů</w:t>
      </w:r>
      <w:r w:rsidRPr="00964CB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459" w:rsidRDefault="00751959" w:rsidP="00751959">
    <w:pPr>
      <w:tabs>
        <w:tab w:val="right" w:pos="9072"/>
      </w:tabs>
      <w:rPr>
        <w:rFonts w:ascii="Calibri" w:hAnsi="Calibri"/>
      </w:rPr>
    </w:pPr>
    <w:r>
      <w:rPr>
        <w:rFonts w:ascii="Calibri" w:hAnsi="Calibri"/>
      </w:rPr>
      <w:tab/>
    </w:r>
  </w:p>
  <w:p w:rsidR="00720459" w:rsidRDefault="007204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64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C431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6F6B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917964"/>
    <w:multiLevelType w:val="multilevel"/>
    <w:tmpl w:val="3EBC096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4">
    <w:nsid w:val="0AF808AF"/>
    <w:multiLevelType w:val="hybridMultilevel"/>
    <w:tmpl w:val="9BE427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E127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CB21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E30B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DC416F"/>
    <w:multiLevelType w:val="hybridMultilevel"/>
    <w:tmpl w:val="EAC4136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E33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0D4F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A66C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C540270"/>
    <w:multiLevelType w:val="multilevel"/>
    <w:tmpl w:val="3EBC096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13">
    <w:nsid w:val="1E793B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5D6A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8AC1993"/>
    <w:multiLevelType w:val="hybridMultilevel"/>
    <w:tmpl w:val="8FD09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D69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1E83EC6"/>
    <w:multiLevelType w:val="hybridMultilevel"/>
    <w:tmpl w:val="FA5E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92F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C7D3C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0967B8F"/>
    <w:multiLevelType w:val="multilevel"/>
    <w:tmpl w:val="3EBC096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21">
    <w:nsid w:val="47BA6FF6"/>
    <w:multiLevelType w:val="multilevel"/>
    <w:tmpl w:val="3EBC096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22">
    <w:nsid w:val="49E10CB2"/>
    <w:multiLevelType w:val="hybridMultilevel"/>
    <w:tmpl w:val="8F589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B4E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2D36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A8525B"/>
    <w:multiLevelType w:val="hybridMultilevel"/>
    <w:tmpl w:val="6EA8B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568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59F4415"/>
    <w:multiLevelType w:val="multilevel"/>
    <w:tmpl w:val="3EBC096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28">
    <w:nsid w:val="65CD3B79"/>
    <w:multiLevelType w:val="hybridMultilevel"/>
    <w:tmpl w:val="83A25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6157B"/>
    <w:multiLevelType w:val="hybridMultilevel"/>
    <w:tmpl w:val="9AFAD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75920"/>
    <w:multiLevelType w:val="hybridMultilevel"/>
    <w:tmpl w:val="C0CA7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A03718"/>
    <w:multiLevelType w:val="hybridMultilevel"/>
    <w:tmpl w:val="A2D07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9"/>
  </w:num>
  <w:num w:numId="4">
    <w:abstractNumId w:val="31"/>
  </w:num>
  <w:num w:numId="5">
    <w:abstractNumId w:val="28"/>
  </w:num>
  <w:num w:numId="6">
    <w:abstractNumId w:val="17"/>
  </w:num>
  <w:num w:numId="7">
    <w:abstractNumId w:val="4"/>
  </w:num>
  <w:num w:numId="8">
    <w:abstractNumId w:val="12"/>
  </w:num>
  <w:num w:numId="9">
    <w:abstractNumId w:val="14"/>
  </w:num>
  <w:num w:numId="10">
    <w:abstractNumId w:val="26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11"/>
  </w:num>
  <w:num w:numId="17">
    <w:abstractNumId w:val="19"/>
  </w:num>
  <w:num w:numId="18">
    <w:abstractNumId w:val="2"/>
  </w:num>
  <w:num w:numId="19">
    <w:abstractNumId w:val="5"/>
  </w:num>
  <w:num w:numId="20">
    <w:abstractNumId w:val="13"/>
  </w:num>
  <w:num w:numId="21">
    <w:abstractNumId w:val="18"/>
  </w:num>
  <w:num w:numId="22">
    <w:abstractNumId w:val="1"/>
  </w:num>
  <w:num w:numId="23">
    <w:abstractNumId w:val="22"/>
  </w:num>
  <w:num w:numId="24">
    <w:abstractNumId w:val="8"/>
  </w:num>
  <w:num w:numId="25">
    <w:abstractNumId w:val="15"/>
  </w:num>
  <w:num w:numId="26">
    <w:abstractNumId w:val="23"/>
  </w:num>
  <w:num w:numId="27">
    <w:abstractNumId w:val="0"/>
  </w:num>
  <w:num w:numId="2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10"/>
  </w:num>
  <w:num w:numId="30">
    <w:abstractNumId w:val="21"/>
  </w:num>
  <w:num w:numId="31">
    <w:abstractNumId w:val="3"/>
  </w:num>
  <w:num w:numId="32">
    <w:abstractNumId w:val="2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C8"/>
    <w:rsid w:val="00013A6F"/>
    <w:rsid w:val="00040968"/>
    <w:rsid w:val="0004209F"/>
    <w:rsid w:val="00045A68"/>
    <w:rsid w:val="00055FDD"/>
    <w:rsid w:val="00062911"/>
    <w:rsid w:val="000635BF"/>
    <w:rsid w:val="00066964"/>
    <w:rsid w:val="00081DE2"/>
    <w:rsid w:val="000976EF"/>
    <w:rsid w:val="00097C9B"/>
    <w:rsid w:val="000B0B83"/>
    <w:rsid w:val="000D14DE"/>
    <w:rsid w:val="000D4DC8"/>
    <w:rsid w:val="000E6F4F"/>
    <w:rsid w:val="0010354A"/>
    <w:rsid w:val="00105768"/>
    <w:rsid w:val="001104DB"/>
    <w:rsid w:val="00122507"/>
    <w:rsid w:val="0012765C"/>
    <w:rsid w:val="0013169F"/>
    <w:rsid w:val="00142184"/>
    <w:rsid w:val="00150894"/>
    <w:rsid w:val="00153874"/>
    <w:rsid w:val="00171929"/>
    <w:rsid w:val="0017231E"/>
    <w:rsid w:val="00182EFD"/>
    <w:rsid w:val="001A025F"/>
    <w:rsid w:val="001A1532"/>
    <w:rsid w:val="001C06A2"/>
    <w:rsid w:val="001E4FB6"/>
    <w:rsid w:val="001E74D1"/>
    <w:rsid w:val="00201C22"/>
    <w:rsid w:val="00205C6D"/>
    <w:rsid w:val="00206FB6"/>
    <w:rsid w:val="00222583"/>
    <w:rsid w:val="0023097F"/>
    <w:rsid w:val="00231617"/>
    <w:rsid w:val="00236BFC"/>
    <w:rsid w:val="00245240"/>
    <w:rsid w:val="00247F3C"/>
    <w:rsid w:val="00263FBD"/>
    <w:rsid w:val="00267A47"/>
    <w:rsid w:val="002724EA"/>
    <w:rsid w:val="00273F64"/>
    <w:rsid w:val="002765A6"/>
    <w:rsid w:val="0028449A"/>
    <w:rsid w:val="002850F0"/>
    <w:rsid w:val="002A1024"/>
    <w:rsid w:val="002A1AFB"/>
    <w:rsid w:val="002B2450"/>
    <w:rsid w:val="002C7058"/>
    <w:rsid w:val="002D3C86"/>
    <w:rsid w:val="002E5AD5"/>
    <w:rsid w:val="00306E6F"/>
    <w:rsid w:val="0032500F"/>
    <w:rsid w:val="00341E5E"/>
    <w:rsid w:val="0036296E"/>
    <w:rsid w:val="00372205"/>
    <w:rsid w:val="003A124C"/>
    <w:rsid w:val="003A50DE"/>
    <w:rsid w:val="003B6867"/>
    <w:rsid w:val="003C7AD4"/>
    <w:rsid w:val="003D0850"/>
    <w:rsid w:val="003F3999"/>
    <w:rsid w:val="00400586"/>
    <w:rsid w:val="0041143A"/>
    <w:rsid w:val="00413560"/>
    <w:rsid w:val="00424D5E"/>
    <w:rsid w:val="004465A9"/>
    <w:rsid w:val="00461A3C"/>
    <w:rsid w:val="00461C14"/>
    <w:rsid w:val="00491661"/>
    <w:rsid w:val="004935C8"/>
    <w:rsid w:val="004949C8"/>
    <w:rsid w:val="004B769D"/>
    <w:rsid w:val="004C66A9"/>
    <w:rsid w:val="004D1403"/>
    <w:rsid w:val="004D37C8"/>
    <w:rsid w:val="004D7287"/>
    <w:rsid w:val="0051162A"/>
    <w:rsid w:val="0051751A"/>
    <w:rsid w:val="00532B14"/>
    <w:rsid w:val="005424E3"/>
    <w:rsid w:val="00553F06"/>
    <w:rsid w:val="00560478"/>
    <w:rsid w:val="00583DDE"/>
    <w:rsid w:val="005903AD"/>
    <w:rsid w:val="005A5B6D"/>
    <w:rsid w:val="005C3669"/>
    <w:rsid w:val="005D4040"/>
    <w:rsid w:val="005F05F9"/>
    <w:rsid w:val="00610DE0"/>
    <w:rsid w:val="006131DC"/>
    <w:rsid w:val="00624579"/>
    <w:rsid w:val="0063598D"/>
    <w:rsid w:val="006557B8"/>
    <w:rsid w:val="00680388"/>
    <w:rsid w:val="00697113"/>
    <w:rsid w:val="006A6D9F"/>
    <w:rsid w:val="006B46CC"/>
    <w:rsid w:val="006D6922"/>
    <w:rsid w:val="006F50D9"/>
    <w:rsid w:val="007077BA"/>
    <w:rsid w:val="00720459"/>
    <w:rsid w:val="0073225D"/>
    <w:rsid w:val="00751959"/>
    <w:rsid w:val="00765842"/>
    <w:rsid w:val="00767E51"/>
    <w:rsid w:val="00773393"/>
    <w:rsid w:val="00775605"/>
    <w:rsid w:val="00784958"/>
    <w:rsid w:val="007A7F68"/>
    <w:rsid w:val="007D37B1"/>
    <w:rsid w:val="007F5800"/>
    <w:rsid w:val="00804AAB"/>
    <w:rsid w:val="00821E0E"/>
    <w:rsid w:val="008255F6"/>
    <w:rsid w:val="008267C3"/>
    <w:rsid w:val="008322B2"/>
    <w:rsid w:val="0083340A"/>
    <w:rsid w:val="00863077"/>
    <w:rsid w:val="008653BE"/>
    <w:rsid w:val="00873942"/>
    <w:rsid w:val="00874EE6"/>
    <w:rsid w:val="00876DA8"/>
    <w:rsid w:val="00892908"/>
    <w:rsid w:val="0089370A"/>
    <w:rsid w:val="008C03B6"/>
    <w:rsid w:val="008C1B15"/>
    <w:rsid w:val="008D21F3"/>
    <w:rsid w:val="00921CDA"/>
    <w:rsid w:val="00936D0F"/>
    <w:rsid w:val="00941C8E"/>
    <w:rsid w:val="00945B6D"/>
    <w:rsid w:val="00953AEA"/>
    <w:rsid w:val="00955586"/>
    <w:rsid w:val="0095798F"/>
    <w:rsid w:val="00964CBD"/>
    <w:rsid w:val="009921B0"/>
    <w:rsid w:val="00993FCF"/>
    <w:rsid w:val="009B0C04"/>
    <w:rsid w:val="009C13A3"/>
    <w:rsid w:val="009C2332"/>
    <w:rsid w:val="009C4699"/>
    <w:rsid w:val="009E715E"/>
    <w:rsid w:val="00A21B45"/>
    <w:rsid w:val="00A23837"/>
    <w:rsid w:val="00A264FA"/>
    <w:rsid w:val="00A2762C"/>
    <w:rsid w:val="00A3655A"/>
    <w:rsid w:val="00A779CA"/>
    <w:rsid w:val="00A807C1"/>
    <w:rsid w:val="00A82A2A"/>
    <w:rsid w:val="00A879A5"/>
    <w:rsid w:val="00A92B8E"/>
    <w:rsid w:val="00AD3411"/>
    <w:rsid w:val="00AE07AF"/>
    <w:rsid w:val="00AE321A"/>
    <w:rsid w:val="00B0059A"/>
    <w:rsid w:val="00B02AC0"/>
    <w:rsid w:val="00B05702"/>
    <w:rsid w:val="00B157C6"/>
    <w:rsid w:val="00B16DD8"/>
    <w:rsid w:val="00B1765C"/>
    <w:rsid w:val="00B20A2E"/>
    <w:rsid w:val="00B22B79"/>
    <w:rsid w:val="00B239CA"/>
    <w:rsid w:val="00B3420C"/>
    <w:rsid w:val="00B35E33"/>
    <w:rsid w:val="00B36491"/>
    <w:rsid w:val="00B41063"/>
    <w:rsid w:val="00B506E7"/>
    <w:rsid w:val="00B577A4"/>
    <w:rsid w:val="00B6356A"/>
    <w:rsid w:val="00B72A50"/>
    <w:rsid w:val="00B802F4"/>
    <w:rsid w:val="00B8050B"/>
    <w:rsid w:val="00B87AD8"/>
    <w:rsid w:val="00B961CE"/>
    <w:rsid w:val="00BA03DC"/>
    <w:rsid w:val="00BB0244"/>
    <w:rsid w:val="00BE1AA5"/>
    <w:rsid w:val="00C13BF5"/>
    <w:rsid w:val="00C16673"/>
    <w:rsid w:val="00C177A0"/>
    <w:rsid w:val="00C3438E"/>
    <w:rsid w:val="00C45B5B"/>
    <w:rsid w:val="00C646CE"/>
    <w:rsid w:val="00C746E8"/>
    <w:rsid w:val="00C7725B"/>
    <w:rsid w:val="00C80AD6"/>
    <w:rsid w:val="00C92061"/>
    <w:rsid w:val="00C97051"/>
    <w:rsid w:val="00CC4ED4"/>
    <w:rsid w:val="00CD0F1C"/>
    <w:rsid w:val="00CD591A"/>
    <w:rsid w:val="00CE6940"/>
    <w:rsid w:val="00CE7615"/>
    <w:rsid w:val="00CF2958"/>
    <w:rsid w:val="00CF2BB4"/>
    <w:rsid w:val="00CF5DE2"/>
    <w:rsid w:val="00CF7E2B"/>
    <w:rsid w:val="00D07D97"/>
    <w:rsid w:val="00D1777E"/>
    <w:rsid w:val="00D437F0"/>
    <w:rsid w:val="00D47B70"/>
    <w:rsid w:val="00D66078"/>
    <w:rsid w:val="00D7006F"/>
    <w:rsid w:val="00D749AF"/>
    <w:rsid w:val="00D85B2A"/>
    <w:rsid w:val="00D9188F"/>
    <w:rsid w:val="00DA77E1"/>
    <w:rsid w:val="00DC2938"/>
    <w:rsid w:val="00DD27D1"/>
    <w:rsid w:val="00DE6157"/>
    <w:rsid w:val="00E214D3"/>
    <w:rsid w:val="00E27823"/>
    <w:rsid w:val="00E42F8D"/>
    <w:rsid w:val="00E5376D"/>
    <w:rsid w:val="00E7640E"/>
    <w:rsid w:val="00E84124"/>
    <w:rsid w:val="00E94030"/>
    <w:rsid w:val="00EA26ED"/>
    <w:rsid w:val="00EC0DF8"/>
    <w:rsid w:val="00ED7C32"/>
    <w:rsid w:val="00EF7115"/>
    <w:rsid w:val="00F14051"/>
    <w:rsid w:val="00F20AF5"/>
    <w:rsid w:val="00F4436E"/>
    <w:rsid w:val="00F46C74"/>
    <w:rsid w:val="00F60BCF"/>
    <w:rsid w:val="00F95BF9"/>
    <w:rsid w:val="00FB106C"/>
    <w:rsid w:val="00FB2555"/>
    <w:rsid w:val="00FC646C"/>
    <w:rsid w:val="00FD2182"/>
    <w:rsid w:val="00FD5851"/>
    <w:rsid w:val="00FF63F4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68A22-6EC2-4154-B2E4-74665D0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A1AFB"/>
    <w:pPr>
      <w:spacing w:after="120" w:line="240" w:lineRule="auto"/>
    </w:pPr>
    <w:rPr>
      <w:rFonts w:cs="Times New Roman"/>
      <w:color w:val="00000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6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21F3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21F3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C06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850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177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24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C45B5B"/>
    <w:pPr>
      <w:spacing w:after="0" w:line="240" w:lineRule="auto"/>
    </w:pPr>
    <w:rPr>
      <w:rFonts w:cs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3393"/>
    <w:pPr>
      <w:spacing w:after="200" w:line="276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customStyle="1" w:styleId="normln0">
    <w:name w:val="normální"/>
    <w:basedOn w:val="Normln"/>
    <w:link w:val="normlnChar"/>
    <w:qFormat/>
    <w:rsid w:val="008D21F3"/>
    <w:pPr>
      <w:spacing w:line="36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936D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ormlnChar">
    <w:name w:val="normální Char"/>
    <w:basedOn w:val="Standardnpsmoodstavce"/>
    <w:link w:val="normln0"/>
    <w:rsid w:val="008D21F3"/>
    <w:rPr>
      <w:rFonts w:cs="Times New Roman"/>
      <w:color w:val="00000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D21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6C74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D21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955586"/>
    <w:pPr>
      <w:spacing w:after="0"/>
      <w:jc w:val="both"/>
    </w:pPr>
    <w:rPr>
      <w:rFonts w:ascii="Times New Roman" w:hAnsi="Times New Roman"/>
      <w:color w:val="auto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955586"/>
    <w:rPr>
      <w:rFonts w:ascii="Times New Roman" w:hAnsi="Times New Roman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55586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64FA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64FA"/>
    <w:rPr>
      <w:rFonts w:cs="Times New Roman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264FA"/>
    <w:rPr>
      <w:vertAlign w:val="superscript"/>
    </w:rPr>
  </w:style>
  <w:style w:type="character" w:styleId="Siln">
    <w:name w:val="Strong"/>
    <w:basedOn w:val="Standardnpsmoodstavce"/>
    <w:uiPriority w:val="22"/>
    <w:qFormat/>
    <w:rsid w:val="00B02AC0"/>
    <w:rPr>
      <w:rFonts w:asciiTheme="minorHAnsi" w:hAnsiTheme="minorHAnsi"/>
      <w:b/>
      <w:bCs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5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51A"/>
    <w:rPr>
      <w:rFonts w:ascii="Segoe UI" w:hAnsi="Segoe UI" w:cs="Segoe UI"/>
      <w:color w:val="000000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C06A2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EA26ED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92061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850F0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177A0"/>
    <w:rPr>
      <w:rFonts w:asciiTheme="majorHAnsi" w:eastAsiaTheme="majorEastAsia" w:hAnsiTheme="majorHAnsi" w:cstheme="majorBidi"/>
      <w:color w:val="1F4D78" w:themeColor="accent1" w:themeShade="7F"/>
      <w:szCs w:val="20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7D37B1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83340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3340A"/>
    <w:rPr>
      <w:rFonts w:cs="Times New Roman"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340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3340A"/>
    <w:rPr>
      <w:rFonts w:cs="Times New Roman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plnapohody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igifolio.rvp.cz/view/view.php?id=9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sostrov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teiv.upol.cz/uploads/soubory/kropac/1.doc" TargetMode="External"/><Relationship Id="rId2" Type="http://schemas.openxmlformats.org/officeDocument/2006/relationships/hyperlink" Target="http://epedagog.upol.cz/eped1.2004/index.htm" TargetMode="External"/><Relationship Id="rId1" Type="http://schemas.openxmlformats.org/officeDocument/2006/relationships/hyperlink" Target="http://www.msmt.cz/file/27137/" TargetMode="External"/><Relationship Id="rId4" Type="http://schemas.openxmlformats.org/officeDocument/2006/relationships/hyperlink" Target="http://www.jtie.upol.cz/clanky_1_2011/JTIE%2001-2011_COMPLET_priloha_2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07B7-D376-45FB-919C-EFDA809D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3445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Daniela</dc:creator>
  <cp:lastModifiedBy>Růžičková Daniela</cp:lastModifiedBy>
  <cp:revision>6</cp:revision>
  <cp:lastPrinted>2014-12-01T12:36:00Z</cp:lastPrinted>
  <dcterms:created xsi:type="dcterms:W3CDTF">2015-01-07T13:29:00Z</dcterms:created>
  <dcterms:modified xsi:type="dcterms:W3CDTF">2015-01-20T21:30:00Z</dcterms:modified>
</cp:coreProperties>
</file>