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2E" w:rsidRDefault="001345A2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  <w:r>
        <w:rPr>
          <w:rFonts w:ascii="Times New Roman" w:eastAsia="Lucida Sans Unicode" w:hAnsi="Times New Roman"/>
          <w:b/>
          <w:noProof/>
          <w:sz w:val="36"/>
          <w:szCs w:val="36"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186055</wp:posOffset>
            </wp:positionV>
            <wp:extent cx="4095750" cy="1000760"/>
            <wp:effectExtent l="0" t="0" r="0" b="8890"/>
            <wp:wrapSquare wrapText="largest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000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A2E" w:rsidRDefault="005C1A2E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</w:p>
    <w:p w:rsidR="001345A2" w:rsidRDefault="001345A2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</w:p>
    <w:p w:rsidR="001345A2" w:rsidRDefault="001345A2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</w:p>
    <w:p w:rsidR="001345A2" w:rsidRDefault="001345A2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</w:p>
    <w:p w:rsidR="001345A2" w:rsidRDefault="001345A2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  <w:bookmarkStart w:id="0" w:name="_GoBack"/>
      <w:bookmarkEnd w:id="0"/>
    </w:p>
    <w:p w:rsidR="005C1A2E" w:rsidRDefault="005C1A2E" w:rsidP="005C1A2E">
      <w:pPr>
        <w:widowControl w:val="0"/>
        <w:suppressAutoHyphens/>
        <w:spacing w:after="0" w:line="240" w:lineRule="auto"/>
        <w:jc w:val="center"/>
      </w:pPr>
      <w:r>
        <w:rPr>
          <w:rFonts w:ascii="Times New Roman" w:eastAsia="Lucida Sans Unicode" w:hAnsi="Times New Roman"/>
          <w:b/>
          <w:sz w:val="36"/>
          <w:szCs w:val="36"/>
        </w:rPr>
        <w:t>MS Excel I</w:t>
      </w:r>
      <w:r w:rsidR="00240EE4">
        <w:rPr>
          <w:rFonts w:ascii="Times New Roman" w:eastAsia="Lucida Sans Unicode" w:hAnsi="Times New Roman"/>
          <w:b/>
          <w:sz w:val="36"/>
          <w:szCs w:val="36"/>
        </w:rPr>
        <w:t>I</w:t>
      </w:r>
      <w:r>
        <w:rPr>
          <w:rFonts w:ascii="Times New Roman" w:eastAsia="Lucida Sans Unicode" w:hAnsi="Times New Roman"/>
          <w:b/>
          <w:sz w:val="36"/>
          <w:szCs w:val="36"/>
        </w:rPr>
        <w:t>.</w:t>
      </w:r>
    </w:p>
    <w:p w:rsidR="005C1A2E" w:rsidRDefault="005C1A2E" w:rsidP="005C1A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  <w:lang w:eastAsia="cs-CZ"/>
        </w:rPr>
      </w:pPr>
    </w:p>
    <w:p w:rsidR="005C1A2E" w:rsidRDefault="005C1A2E" w:rsidP="005C1A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  <w:lang w:eastAsia="cs-CZ"/>
        </w:rPr>
      </w:pPr>
    </w:p>
    <w:p w:rsidR="00240EE4" w:rsidRPr="007B6121" w:rsidRDefault="005C1A2E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0778F">
        <w:rPr>
          <w:rFonts w:ascii="Times New Roman" w:eastAsia="Lucida Sans Unicode" w:hAnsi="Times New Roman"/>
          <w:sz w:val="24"/>
          <w:szCs w:val="24"/>
          <w:lang w:eastAsia="cs-CZ"/>
        </w:rPr>
        <w:t xml:space="preserve">. </w:t>
      </w:r>
    </w:p>
    <w:p w:rsidR="00240EE4" w:rsidRPr="007B6121" w:rsidRDefault="00240EE4" w:rsidP="00240EE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INDEX  </w:t>
      </w: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- Funkce se nachází mezi funkcemi vyhledávacími. Po zvolení této funkce se objeví dialogové okno </w:t>
      </w:r>
      <w:r w:rsidRPr="007B6121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Vybrat argument.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Vrátí hodnotu prvku tabulky označeného indexem řádku a sloupce.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Forma odkaz vrátí vždy odkaz. 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INDEX</w:t>
      </w: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Pr="007B612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pole</w:t>
      </w: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;řádek;sloupec)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Pole   je oblast buněk nebo maticová konstanta.</w:t>
      </w:r>
    </w:p>
    <w:p w:rsidR="00240EE4" w:rsidRPr="007B6121" w:rsidRDefault="00240EE4" w:rsidP="00240EE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Pokud argument pole určuje oblast pouze s jedním řádkem nebo sloupcem, může být příslušný argument řádek nebo sloupec vynechán. </w:t>
      </w:r>
    </w:p>
    <w:p w:rsidR="00240EE4" w:rsidRPr="007B6121" w:rsidRDefault="00240EE4" w:rsidP="00240EE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Pokud oblast pole obsahuje více než jeden řádek a sloupec a je použit pouze jeden z argumentů řádek nebo sloupec, vrátí funkce INDEX celý řádek nebo sloupec. 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Řádek   určuje řádek pole. Pokud je argument řádek vynechán, je argument sloupec povinný.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Sloupec   určuje sloupec pole. Pokud je argument sloupec vynechán, je argument řádek povinný. 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Komentář</w:t>
      </w:r>
    </w:p>
    <w:p w:rsidR="00240EE4" w:rsidRPr="007B6121" w:rsidRDefault="00240EE4" w:rsidP="00240EE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Použijete-li oba argumenty řádek a sloupec, vrátí funkce INDEX hodnotu buňky ležící v průsečíku zadaného argumenty řádek a sloupec. </w:t>
      </w:r>
    </w:p>
    <w:p w:rsidR="00240EE4" w:rsidRPr="007B6121" w:rsidRDefault="00240EE4" w:rsidP="00240EE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Zadáte-li do argumentů řádek nebo sloupec hodnotu 0 (nula), vrátí funkce INDEX pole (matici) hodnot celého sloupce nebo řádku. Chcete-li vracet hodnoty v matici, zadejte funkci KDYŽ jako </w:t>
      </w:r>
      <w:hyperlink r:id="rId9" w:anchor="#" w:history="1">
        <w:r w:rsidRPr="007B612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cs-CZ"/>
          </w:rPr>
          <w:t>maticový vzorec</w:t>
        </w:r>
      </w:hyperlink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 do vodorovné oblasti buněk u řádku a do svislé oblasti buněk v případě sloupce. Maticový vzorec lze zadat stisknutím kombinace kláves CTRL+SHIFT+ENTER. </w:t>
      </w:r>
    </w:p>
    <w:p w:rsidR="00240EE4" w:rsidRPr="007B6121" w:rsidRDefault="00240EE4" w:rsidP="00240EE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Argumenty řádek a sloupec musí odkazovat na buňku v rámci určené oblasti; jinak funkce INDEX vrátí chybovou hodnotu #REF!. 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sz w:val="24"/>
          <w:szCs w:val="24"/>
          <w:lang w:eastAsia="cs-CZ"/>
        </w:rPr>
        <w:t>KDYŽ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Vrátí určitou hodnotu, pokud je zadaná podmínka vyhodnocena jako PRAVDA, a jinou hodnotu, pokud je zadaná podmínka vyhodnocena jako NEPRAVDA.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Funkce KDYŽ se používá při testování hodnot a vzorců.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Syntaxe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KDYŽ</w:t>
      </w: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Pr="007B612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podmínka</w:t>
      </w: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;</w:t>
      </w:r>
      <w:r w:rsidRPr="007B612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ano</w:t>
      </w: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;ne)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Podmínka   je libovolná podmínka nebo výraz, který může být vyhodnocen jako PRAVDA nebo NEPRAVDA. Například A10=100 je logický výraz. Pokud má buňka A10 hodnotu 100, je tento výraz vyhodnocen jako PRAVDA. V opačném případě je vyhodnocen jako NEPRAVDA. Jako tento argument lze použít libovolný </w:t>
      </w:r>
      <w:hyperlink r:id="rId10" w:history="1">
        <w:r w:rsidRPr="007B612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cs-CZ"/>
          </w:rPr>
          <w:t>relační výpočtový operátor</w:t>
        </w:r>
      </w:hyperlink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Ano   je hodnota, která je vrácena, jestliže hodnota argumentu podmínka je PRAVDA. Je-li tento argument například textový řetězec „V rámci rozpočtu“ a argument podmínka je vyhodnocen jako PRAVDA, zobrazí funkce KDYŽ text „V rámci rozpočtu“. Pokud je argument podmínka PRAVDA a argument ano je prázdný, vrátí tento argument 0 (nulu). Použijete-li pro tento argument logickou hodnotu PRAVDA, zobrazí se slovo PRAVDA. Argument ano může být další vzorec.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Ne   je hodnota, která je vrácena, jestliže hodnota argumentu podmínka je NEPRAVDA. Je-li tento argument například textový řetězec „Rozpočet překročen“ a argument podmínka je vyhodnocen jako NEPRAVDA, zobrazí funkce KDYŽ text „Rozpočet překročen“. Pokud je argument podmínka NEPRAVDA a argument ne je vynechán, (za argumentem ano nenásleduje středník), je vrácena logická hodnota NEPRAVDA. Je-li argument podmínka NEPRAVDA a argument ne je prázdný (za argumentem ano následuje středník a uzavírací závorka), je vrácena 0 (nula). Argument ne může být další vzorec.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sz w:val="24"/>
          <w:szCs w:val="24"/>
          <w:lang w:eastAsia="cs-CZ"/>
        </w:rPr>
        <w:t>Uzamknutí buněk proti přepisu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Vlastnost buněk. Je to ochrana před úpravami (nepovolaná osoba nebo nechtěný zásah)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Kroky:</w:t>
      </w:r>
    </w:p>
    <w:p w:rsidR="00240EE4" w:rsidRPr="007B6121" w:rsidRDefault="00240EE4" w:rsidP="00240EE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označíme buňky, u kterých požadujeme, aby se do nich mohlo zapisovat (i nesouvislá oblast)</w:t>
      </w:r>
    </w:p>
    <w:p w:rsidR="00240EE4" w:rsidRPr="007B6121" w:rsidRDefault="00240EE4" w:rsidP="00240EE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Formát/Buňky – karta Zámek </w:t>
      </w: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zrušíme označení </w:t>
      </w:r>
      <w:r w:rsidRPr="007B6121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Zamknout buňky</w:t>
      </w:r>
    </w:p>
    <w:p w:rsidR="00240EE4" w:rsidRPr="007B6121" w:rsidRDefault="00240EE4" w:rsidP="00240EE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uzamkneme list </w:t>
      </w:r>
      <w:r w:rsidRPr="007B6121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Nástroje-Zámek-Zamknout list </w:t>
      </w: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položka Obsah označená</w:t>
      </w:r>
    </w:p>
    <w:p w:rsidR="00240EE4" w:rsidRPr="007B6121" w:rsidRDefault="00240EE4" w:rsidP="00240EE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lze zaheslovat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lze po zamčení skrýt vzorce – </w:t>
      </w:r>
      <w:r w:rsidRPr="007B6121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Skrýt vzorce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Klávesou TAB nebo SHIFT+TAB posouváme kurzor mezi nezamknutými buňkami</w:t>
      </w: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Změny v zamknuté oblasti lze provádět po předchozím odemčení listu – </w:t>
      </w:r>
      <w:r w:rsidRPr="007B6121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Nástroje – Zámek – Odemknout list</w:t>
      </w:r>
    </w:p>
    <w:p w:rsidR="00240EE4" w:rsidRPr="007B6121" w:rsidRDefault="00240EE4" w:rsidP="00240EE4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cs-CZ"/>
        </w:rPr>
      </w:pP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240EE4" w:rsidRPr="007B6121" w:rsidRDefault="00240EE4" w:rsidP="00240EE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sz w:val="24"/>
          <w:szCs w:val="24"/>
          <w:lang w:eastAsia="cs-CZ"/>
        </w:rPr>
        <w:t>Úkoly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Určete, zda náhodou nemáte dnes narozeniny. Při řešení je nutno srovnávat Váš den a měsíc narození s dnešním datem (měsíc a den).</w:t>
      </w:r>
    </w:p>
    <w:p w:rsidR="00240EE4" w:rsidRPr="007B6121" w:rsidRDefault="00240EE4" w:rsidP="00240E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TIP:  pokud v případě, že narozeniny nemáte, nechcete zobrazit nic – " ".</w:t>
      </w:r>
    </w:p>
    <w:p w:rsidR="00240EE4" w:rsidRPr="007B6121" w:rsidRDefault="00240EE4" w:rsidP="00240E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TIP: při kontrole správnosti je nutno vždy na vzorci dát kurzor do vzorce a stisknout ENTER.</w:t>
      </w:r>
    </w:p>
    <w:p w:rsidR="00240EE4" w:rsidRPr="007B6121" w:rsidRDefault="00240EE4" w:rsidP="00240EE4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Vytvořte podobnou aplikaci. Excel Vám teď bude v případě Vašich narozenin blahopřát větou:  </w:t>
      </w:r>
      <w:r w:rsidRPr="007B6121">
        <w:rPr>
          <w:rFonts w:ascii="Times New Roman" w:eastAsia="Times New Roman" w:hAnsi="Times New Roman"/>
          <w:b/>
          <w:sz w:val="24"/>
          <w:szCs w:val="24"/>
          <w:lang w:eastAsia="cs-CZ"/>
        </w:rPr>
        <w:t>Blahopřeji Vám, dnes máte xx let.</w:t>
      </w:r>
    </w:p>
    <w:p w:rsidR="00240EE4" w:rsidRPr="007B6121" w:rsidRDefault="00240EE4" w:rsidP="00240EE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240EE4" w:rsidRPr="007B6121" w:rsidRDefault="00240EE4" w:rsidP="00240EE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Po určení věku je nutno toto hodnotu vložit do textu, protože výsledek má být vložen do věty. Číselnou hodnotu je nutno převést na text (HODNOTA.NA.TEXT).</w:t>
      </w:r>
    </w:p>
    <w:p w:rsidR="00240EE4" w:rsidRPr="007B6121" w:rsidRDefault="00240EE4" w:rsidP="00240EE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Pro sčítání řetězců použijte symbol &amp;.</w:t>
      </w:r>
    </w:p>
    <w:p w:rsidR="00240EE4" w:rsidRPr="007B6121" w:rsidRDefault="00240EE4" w:rsidP="00240EE4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Je dána klasifikace žáka na konci klasifikačního období. Na vysvědčení bývá několik znánek v rozsahu 1 – 5.  Zjistěte, zda žák prospěl, prospěl s vyznamenáním, neprospěl či nebyl klasifikován. </w:t>
      </w:r>
    </w:p>
    <w:p w:rsidR="00240EE4" w:rsidRPr="007B6121" w:rsidRDefault="00240EE4" w:rsidP="00240E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žák nebyl klasifikován, pokud chybí alespoň jedna ze známek</w:t>
      </w:r>
    </w:p>
    <w:p w:rsidR="00240EE4" w:rsidRPr="007B6121" w:rsidRDefault="00240EE4" w:rsidP="00240E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žák neprospěl, má-li nejméně z jednoho předmětu známku 5</w:t>
      </w:r>
    </w:p>
    <w:p w:rsidR="00240EE4" w:rsidRPr="007B6121" w:rsidRDefault="00240EE4" w:rsidP="00240E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žák prospěl s vyznamenáním, má-li průměr známek lepší nebo roven </w:t>
      </w:r>
      <w:smartTag w:uri="urn:schemas-microsoft-com:office:smarttags" w:element="metricconverter">
        <w:smartTagPr>
          <w:attr w:name="ProductID" w:val="1,5 a"/>
        </w:smartTagPr>
        <w:r w:rsidRPr="007B6121">
          <w:rPr>
            <w:rFonts w:ascii="Times New Roman" w:eastAsia="Times New Roman" w:hAnsi="Times New Roman"/>
            <w:sz w:val="24"/>
            <w:szCs w:val="24"/>
            <w:lang w:eastAsia="cs-CZ"/>
          </w:rPr>
          <w:t>1,5 a</w:t>
        </w:r>
      </w:smartTag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 xml:space="preserve"> z chování nemá horší známku než 1. Nesmí mít také z žádného předmětu horší známku jak 2.</w:t>
      </w:r>
    </w:p>
    <w:p w:rsidR="00240EE4" w:rsidRPr="007B6121" w:rsidRDefault="00240EE4" w:rsidP="00240E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ve všech ostatních případech žák prospěl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530"/>
        <w:gridCol w:w="2515"/>
      </w:tblGrid>
      <w:tr w:rsidR="00240EE4" w:rsidRPr="007B6121" w:rsidTr="006C3E07">
        <w:trPr>
          <w:trHeight w:val="360"/>
          <w:jc w:val="center"/>
        </w:trPr>
        <w:tc>
          <w:tcPr>
            <w:tcW w:w="82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Klasifikace žáků</w:t>
            </w:r>
          </w:p>
        </w:tc>
      </w:tr>
      <w:tr w:rsidR="00240EE4" w:rsidRPr="007B6121" w:rsidTr="006C3E07">
        <w:trPr>
          <w:trHeight w:val="27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345"/>
          <w:jc w:val="center"/>
        </w:trPr>
        <w:tc>
          <w:tcPr>
            <w:tcW w:w="104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4136" w:type="dxa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</w:t>
            </w:r>
          </w:p>
        </w:tc>
        <w:tc>
          <w:tcPr>
            <w:tcW w:w="5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Prospěch</w:t>
            </w:r>
          </w:p>
        </w:tc>
      </w:tr>
      <w:tr w:rsidR="00240EE4" w:rsidRPr="007B6121" w:rsidTr="006C3E07">
        <w:trPr>
          <w:trHeight w:val="1875"/>
          <w:jc w:val="center"/>
        </w:trPr>
        <w:tc>
          <w:tcPr>
            <w:tcW w:w="104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Chování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Český jazyk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Anglický jazyk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Matematika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Fyzika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Tělesná výchova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Zeměpis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Dějepis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Přírodověda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Hudebná výchova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Průměrná známka</w:t>
            </w:r>
          </w:p>
        </w:tc>
        <w:tc>
          <w:tcPr>
            <w:tcW w:w="251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04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Adámek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Prospel s vyznamenanim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04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Blažek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Prospel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04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Capoušek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Prospěl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04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Jindrák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Neprospěl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04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Kolář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Neprospěl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04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Pavlata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Prospěl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04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Řeháček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Prospel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04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Šimák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Prospel s vyznamenanim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04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Veselý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Prospel</w:t>
            </w:r>
          </w:p>
        </w:tc>
      </w:tr>
      <w:tr w:rsidR="00240EE4" w:rsidRPr="007B6121" w:rsidTr="006C3E07">
        <w:trPr>
          <w:trHeight w:val="270"/>
          <w:jc w:val="center"/>
        </w:trPr>
        <w:tc>
          <w:tcPr>
            <w:tcW w:w="104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Zmastil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Neprospěl</w:t>
            </w:r>
          </w:p>
        </w:tc>
      </w:tr>
    </w:tbl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V tabulce zamkněte všechny buňky, do kterých uživatel nebude běžně zapisovat. Takto ochráníte „složitý“ vzorec.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Mužstvo odehrálo v soutěži 10 zápasů. Jsou známy všechny výsledky. Za vítězný zápas mužstvo dostane 3 body, za nerozhodný výsledek 1 bod, za porážku žádný? Vypočítejte obsah tmavých polí.</w:t>
      </w:r>
    </w:p>
    <w:p w:rsidR="00240EE4" w:rsidRPr="007B6121" w:rsidRDefault="00240EE4" w:rsidP="00240EE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sz w:val="24"/>
          <w:szCs w:val="24"/>
          <w:lang w:eastAsia="cs-CZ"/>
        </w:rPr>
        <w:t>Hodnocení skóre:</w:t>
      </w: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ab/>
        <w:t>Aktivní, pasivní, nerozhodné skóre</w:t>
      </w:r>
    </w:p>
    <w:p w:rsidR="00240EE4" w:rsidRPr="007B6121" w:rsidRDefault="00240EE4" w:rsidP="00240EE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b/>
          <w:sz w:val="24"/>
          <w:szCs w:val="24"/>
          <w:lang w:eastAsia="cs-CZ"/>
        </w:rPr>
        <w:t>Hodnocení mužstva:</w:t>
      </w:r>
    </w:p>
    <w:p w:rsidR="00240EE4" w:rsidRDefault="00240EE4" w:rsidP="00240EE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  <w:sectPr w:rsidR="00240EE4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Pokud mužstvo získalo víc než 80% možných bodů, je vynikající, od 50 do 80% bodů je dobré, v ostatních případech je neúspěšné.</w:t>
      </w:r>
    </w:p>
    <w:p w:rsidR="00240EE4" w:rsidRPr="007B6121" w:rsidRDefault="00240EE4" w:rsidP="00240EE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4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019"/>
        <w:gridCol w:w="1029"/>
        <w:gridCol w:w="860"/>
        <w:gridCol w:w="349"/>
        <w:gridCol w:w="2409"/>
        <w:gridCol w:w="960"/>
      </w:tblGrid>
      <w:tr w:rsidR="00240EE4" w:rsidRPr="007B6121" w:rsidTr="006C3E07">
        <w:trPr>
          <w:trHeight w:val="25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525"/>
          <w:jc w:val="center"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cs-CZ"/>
              </w:rPr>
              <w:t>TJ Sokol Huslenky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300"/>
          <w:jc w:val="center"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lang w:eastAsia="cs-CZ"/>
              </w:rPr>
              <w:t>Sportovní výsledky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270"/>
          <w:jc w:val="center"/>
        </w:trPr>
        <w:tc>
          <w:tcPr>
            <w:tcW w:w="18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Soupeř</w:t>
            </w:r>
          </w:p>
        </w:tc>
        <w:tc>
          <w:tcPr>
            <w:tcW w:w="20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Góly</w:t>
            </w:r>
          </w:p>
        </w:tc>
        <w:tc>
          <w:tcPr>
            <w:tcW w:w="86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Body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Zápasů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240EE4" w:rsidRPr="007B6121" w:rsidTr="006C3E07">
        <w:trPr>
          <w:trHeight w:val="270"/>
          <w:jc w:val="center"/>
        </w:trPr>
        <w:tc>
          <w:tcPr>
            <w:tcW w:w="18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vstřelené</w:t>
            </w:r>
          </w:p>
        </w:tc>
        <w:tc>
          <w:tcPr>
            <w:tcW w:w="10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obdržené</w:t>
            </w:r>
          </w:p>
        </w:tc>
        <w:tc>
          <w:tcPr>
            <w:tcW w:w="86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Vítězství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240EE4" w:rsidRPr="007B6121" w:rsidTr="006C3E07">
        <w:trPr>
          <w:trHeight w:val="270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TJ Nářkov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Nerozhodně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AC Nouzov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Porážky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FC Výběhy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bodů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 Hejskov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Hodnocení skóre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pasivní</w:t>
            </w:r>
          </w:p>
        </w:tc>
      </w:tr>
      <w:tr w:rsidR="00240EE4" w:rsidRPr="007B6121" w:rsidTr="006C3E07">
        <w:trPr>
          <w:trHeight w:val="270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Kly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Hodnocení mužstva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dobré</w:t>
            </w:r>
          </w:p>
        </w:tc>
      </w:tr>
      <w:tr w:rsidR="00240EE4" w:rsidRPr="007B6121" w:rsidTr="006C3E07">
        <w:trPr>
          <w:trHeight w:val="270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MS Podbaba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JT Nadbaba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Jiskra Mamutov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255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Podstava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270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Dynamo Proud</w:t>
            </w:r>
          </w:p>
        </w:tc>
        <w:tc>
          <w:tcPr>
            <w:tcW w:w="10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285"/>
          <w:jc w:val="center"/>
        </w:trPr>
        <w:tc>
          <w:tcPr>
            <w:tcW w:w="1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2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61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EE4" w:rsidRPr="007B6121" w:rsidTr="006C3E07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EE4" w:rsidRPr="007B6121" w:rsidRDefault="00240EE4" w:rsidP="006C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240EE4" w:rsidRPr="007B6121" w:rsidRDefault="00240EE4" w:rsidP="00240E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6121">
        <w:rPr>
          <w:rFonts w:ascii="Times New Roman" w:eastAsia="Times New Roman" w:hAnsi="Times New Roman"/>
          <w:sz w:val="24"/>
          <w:szCs w:val="24"/>
          <w:lang w:eastAsia="cs-CZ"/>
        </w:rPr>
        <w:t>Vytvořte „aplikaci“, která určí, kdo má dnes svátek. Pro řešení použijte tabulku svátek, která je vytvořena v Excelu.</w:t>
      </w:r>
    </w:p>
    <w:p w:rsidR="00240EE4" w:rsidRPr="007B6121" w:rsidRDefault="00240EE4" w:rsidP="00240EE4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Pr="007B6121" w:rsidRDefault="00240EE4" w:rsidP="00240E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40EE4" w:rsidRDefault="00240EE4" w:rsidP="00240EE4"/>
    <w:p w:rsidR="005C1A2E" w:rsidRPr="0030778F" w:rsidRDefault="005C1A2E" w:rsidP="00240EE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sectPr w:rsidR="005C1A2E" w:rsidRPr="0030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50" w:rsidRDefault="006C0450" w:rsidP="00CE107D">
      <w:pPr>
        <w:spacing w:after="0" w:line="240" w:lineRule="auto"/>
      </w:pPr>
      <w:r>
        <w:separator/>
      </w:r>
    </w:p>
  </w:endnote>
  <w:endnote w:type="continuationSeparator" w:id="0">
    <w:p w:rsidR="006C0450" w:rsidRDefault="006C0450" w:rsidP="00CE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780917"/>
      <w:docPartObj>
        <w:docPartGallery w:val="Page Numbers (Bottom of Page)"/>
        <w:docPartUnique/>
      </w:docPartObj>
    </w:sdtPr>
    <w:sdtEndPr/>
    <w:sdtContent>
      <w:p w:rsidR="007B4937" w:rsidRDefault="007B4937">
        <w:pPr>
          <w:pStyle w:val="Zpat"/>
          <w:jc w:val="center"/>
        </w:pPr>
        <w:r>
          <w:rPr>
            <w:sz w:val="16"/>
            <w:szCs w:val="16"/>
          </w:rPr>
          <w:t>TENTO PROJEKT JE SPOLUFINANCOVÁN EVROPSKÝM SOCIÁLNÍM FONDEM A STÁTNÍM ROZPOČTEM ČESKÉ REPUBLIKY</w:t>
        </w:r>
      </w:p>
      <w:p w:rsidR="007A00A0" w:rsidRDefault="007A00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5A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50" w:rsidRDefault="006C0450" w:rsidP="00CE107D">
      <w:pPr>
        <w:spacing w:after="0" w:line="240" w:lineRule="auto"/>
      </w:pPr>
      <w:r>
        <w:separator/>
      </w:r>
    </w:p>
  </w:footnote>
  <w:footnote w:type="continuationSeparator" w:id="0">
    <w:p w:rsidR="006C0450" w:rsidRDefault="006C0450" w:rsidP="00CE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2F04"/>
    <w:multiLevelType w:val="multilevel"/>
    <w:tmpl w:val="E69C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7552B"/>
    <w:multiLevelType w:val="hybridMultilevel"/>
    <w:tmpl w:val="4350B364"/>
    <w:lvl w:ilvl="0" w:tplc="6004F5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D0FA4"/>
    <w:multiLevelType w:val="multilevel"/>
    <w:tmpl w:val="6378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6DAD"/>
    <w:multiLevelType w:val="hybridMultilevel"/>
    <w:tmpl w:val="8E48F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0649"/>
    <w:multiLevelType w:val="hybridMultilevel"/>
    <w:tmpl w:val="EF8C9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F6824"/>
    <w:multiLevelType w:val="multilevel"/>
    <w:tmpl w:val="26EA2EA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5547D"/>
    <w:multiLevelType w:val="hybridMultilevel"/>
    <w:tmpl w:val="F8265F1C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A45135"/>
    <w:multiLevelType w:val="hybridMultilevel"/>
    <w:tmpl w:val="515CAC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754EC"/>
    <w:multiLevelType w:val="hybridMultilevel"/>
    <w:tmpl w:val="AEAC95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3D19"/>
    <w:multiLevelType w:val="multilevel"/>
    <w:tmpl w:val="3454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B2A21"/>
    <w:multiLevelType w:val="multilevel"/>
    <w:tmpl w:val="BEA4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F1E96"/>
    <w:multiLevelType w:val="multilevel"/>
    <w:tmpl w:val="1B90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6186A"/>
    <w:multiLevelType w:val="hybridMultilevel"/>
    <w:tmpl w:val="6CBABBD6"/>
    <w:lvl w:ilvl="0" w:tplc="A4B40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C6C00"/>
    <w:multiLevelType w:val="multilevel"/>
    <w:tmpl w:val="3200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3506F"/>
    <w:multiLevelType w:val="hybridMultilevel"/>
    <w:tmpl w:val="952638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C4790F"/>
    <w:multiLevelType w:val="multilevel"/>
    <w:tmpl w:val="FB6C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15"/>
  </w:num>
  <w:num w:numId="6">
    <w:abstractNumId w:val="0"/>
  </w:num>
  <w:num w:numId="7">
    <w:abstractNumId w:val="14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  <w:num w:numId="13">
    <w:abstractNumId w:val="9"/>
  </w:num>
  <w:num w:numId="14">
    <w:abstractNumId w:val="1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7B"/>
    <w:rsid w:val="001345A2"/>
    <w:rsid w:val="00240EE4"/>
    <w:rsid w:val="005C1A2E"/>
    <w:rsid w:val="006C0450"/>
    <w:rsid w:val="006C3E07"/>
    <w:rsid w:val="007A00A0"/>
    <w:rsid w:val="007B4937"/>
    <w:rsid w:val="007E2178"/>
    <w:rsid w:val="00807E7B"/>
    <w:rsid w:val="00975BFB"/>
    <w:rsid w:val="00976E43"/>
    <w:rsid w:val="00CE107D"/>
    <w:rsid w:val="00CE632D"/>
    <w:rsid w:val="00DC18D3"/>
    <w:rsid w:val="00E717AF"/>
    <w:rsid w:val="00F049E5"/>
    <w:rsid w:val="00F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E16D952-DF01-4AA5-AA29-BA9F595B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07D"/>
  </w:style>
  <w:style w:type="paragraph" w:styleId="Zpat">
    <w:name w:val="footer"/>
    <w:basedOn w:val="Normln"/>
    <w:link w:val="ZpatChar"/>
    <w:uiPriority w:val="99"/>
    <w:unhideWhenUsed/>
    <w:rsid w:val="00CE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07D"/>
  </w:style>
  <w:style w:type="paragraph" w:styleId="Bezmezer">
    <w:name w:val="No Spacing"/>
    <w:uiPriority w:val="1"/>
    <w:qFormat/>
    <w:rsid w:val="00CE10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k:@MSITStore:F:\Program%20Files\Microsoft%20Office\Office10\1029\xlmain10.chm::/html/xlrefUnderstandinghowOperatorswork.htm" TargetMode="External"/><Relationship Id="rId4" Type="http://schemas.openxmlformats.org/officeDocument/2006/relationships/settings" Target="settings.xml"/><Relationship Id="rId9" Type="http://schemas.openxmlformats.org/officeDocument/2006/relationships/hyperlink" Target="mk:@MSITStore:F:\Program%20Files\Microsoft%20Office\Office10\1029\xlmain10.chm::/html/xlfctINDEX2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D440-EA22-4171-83DD-C3BACD3A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Katka Ostřížková</cp:lastModifiedBy>
  <cp:revision>5</cp:revision>
  <dcterms:created xsi:type="dcterms:W3CDTF">2014-03-04T06:59:00Z</dcterms:created>
  <dcterms:modified xsi:type="dcterms:W3CDTF">2016-01-13T10:39:00Z</dcterms:modified>
</cp:coreProperties>
</file>