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7AE32" w14:textId="77777777" w:rsidR="00876AC0" w:rsidRDefault="00876AC0" w:rsidP="00876AC0">
      <w:pPr>
        <w:widowControl w:val="0"/>
        <w:autoSpaceDE w:val="0"/>
        <w:autoSpaceDN w:val="0"/>
        <w:adjustRightInd w:val="0"/>
        <w:rPr>
          <w:rFonts w:ascii="Arial" w:hAnsi="Arial" w:cs="Arial"/>
          <w:b/>
          <w:bCs/>
          <w:color w:val="31A3B0"/>
          <w:sz w:val="30"/>
          <w:szCs w:val="30"/>
          <w:lang w:val="en-US"/>
        </w:rPr>
      </w:pPr>
      <w:r>
        <w:rPr>
          <w:rFonts w:ascii="Arial" w:hAnsi="Arial" w:cs="Arial"/>
          <w:b/>
          <w:bCs/>
          <w:color w:val="31A3B0"/>
          <w:sz w:val="30"/>
          <w:szCs w:val="30"/>
          <w:lang w:val="en-US"/>
        </w:rPr>
        <w:t>REFLECTING ON MYTHS ABOUT PLURILINGUALISM</w:t>
      </w:r>
    </w:p>
    <w:p w14:paraId="69329B57" w14:textId="77777777" w:rsidR="00876AC0" w:rsidRDefault="00876AC0" w:rsidP="00876AC0">
      <w:pPr>
        <w:widowControl w:val="0"/>
        <w:autoSpaceDE w:val="0"/>
        <w:autoSpaceDN w:val="0"/>
        <w:adjustRightInd w:val="0"/>
        <w:rPr>
          <w:rFonts w:ascii="Arial" w:hAnsi="Arial" w:cs="Arial"/>
          <w:color w:val="1A1A1A"/>
          <w:sz w:val="28"/>
          <w:szCs w:val="28"/>
          <w:lang w:val="en-US"/>
        </w:rPr>
      </w:pPr>
    </w:p>
    <w:p w14:paraId="557E3704" w14:textId="77777777" w:rsidR="00876AC0" w:rsidRDefault="00876AC0" w:rsidP="00876AC0">
      <w:pPr>
        <w:widowControl w:val="0"/>
        <w:autoSpaceDE w:val="0"/>
        <w:autoSpaceDN w:val="0"/>
        <w:adjustRightInd w:val="0"/>
        <w:rPr>
          <w:rFonts w:ascii="Arial" w:hAnsi="Arial" w:cs="Arial"/>
          <w:color w:val="1A1A1A"/>
          <w:sz w:val="28"/>
          <w:szCs w:val="28"/>
          <w:lang w:val="en-US"/>
        </w:rPr>
      </w:pPr>
      <w:r>
        <w:rPr>
          <w:rFonts w:ascii="Arial" w:hAnsi="Arial" w:cs="Arial"/>
          <w:color w:val="1A1A1A"/>
          <w:sz w:val="28"/>
          <w:szCs w:val="28"/>
          <w:lang w:val="en-US"/>
        </w:rPr>
        <w:t xml:space="preserve">What do you think about this </w:t>
      </w:r>
      <w:proofErr w:type="gramStart"/>
      <w:r>
        <w:rPr>
          <w:rFonts w:ascii="Arial" w:hAnsi="Arial" w:cs="Arial"/>
          <w:color w:val="1A1A1A"/>
          <w:sz w:val="28"/>
          <w:szCs w:val="28"/>
          <w:lang w:val="en-US"/>
        </w:rPr>
        <w:t>statement which</w:t>
      </w:r>
      <w:proofErr w:type="gramEnd"/>
      <w:r>
        <w:rPr>
          <w:rFonts w:ascii="Arial" w:hAnsi="Arial" w:cs="Arial"/>
          <w:color w:val="1A1A1A"/>
          <w:sz w:val="28"/>
          <w:szCs w:val="28"/>
          <w:lang w:val="en-US"/>
        </w:rPr>
        <w:t xml:space="preserve"> summarizes the results of research on challenges in teacher training?</w:t>
      </w:r>
    </w:p>
    <w:p w14:paraId="66116932" w14:textId="77777777" w:rsidR="00CF5531" w:rsidRDefault="00CF5531" w:rsidP="00876AC0">
      <w:pPr>
        <w:widowControl w:val="0"/>
        <w:autoSpaceDE w:val="0"/>
        <w:autoSpaceDN w:val="0"/>
        <w:adjustRightInd w:val="0"/>
        <w:rPr>
          <w:rFonts w:ascii="Arial" w:hAnsi="Arial" w:cs="Arial"/>
          <w:sz w:val="28"/>
          <w:szCs w:val="28"/>
          <w:lang w:val="en-US"/>
        </w:rPr>
      </w:pPr>
    </w:p>
    <w:p w14:paraId="44FD8DB6" w14:textId="77777777" w:rsidR="00876AC0" w:rsidRDefault="00876AC0" w:rsidP="00876AC0">
      <w:pPr>
        <w:widowControl w:val="0"/>
        <w:autoSpaceDE w:val="0"/>
        <w:autoSpaceDN w:val="0"/>
        <w:adjustRightInd w:val="0"/>
        <w:rPr>
          <w:rFonts w:ascii="Arial" w:hAnsi="Arial" w:cs="Arial"/>
          <w:i/>
          <w:iCs/>
          <w:color w:val="1A1A1A"/>
          <w:sz w:val="28"/>
          <w:szCs w:val="28"/>
          <w:lang w:val="en-US"/>
        </w:rPr>
      </w:pPr>
      <w:r>
        <w:rPr>
          <w:rFonts w:ascii="Arial" w:hAnsi="Arial" w:cs="Arial"/>
          <w:i/>
          <w:iCs/>
          <w:color w:val="1A1A1A"/>
          <w:sz w:val="28"/>
          <w:szCs w:val="28"/>
          <w:lang w:val="en-US"/>
        </w:rPr>
        <w:t xml:space="preserve">"... </w:t>
      </w:r>
      <w:proofErr w:type="gramStart"/>
      <w:r>
        <w:rPr>
          <w:rFonts w:ascii="Arial" w:hAnsi="Arial" w:cs="Arial"/>
          <w:i/>
          <w:iCs/>
          <w:color w:val="1A1A1A"/>
          <w:sz w:val="28"/>
          <w:szCs w:val="28"/>
          <w:lang w:val="en-US"/>
        </w:rPr>
        <w:t>second</w:t>
      </w:r>
      <w:proofErr w:type="gramEnd"/>
      <w:r>
        <w:rPr>
          <w:rFonts w:ascii="Arial" w:hAnsi="Arial" w:cs="Arial"/>
          <w:i/>
          <w:iCs/>
          <w:color w:val="1A1A1A"/>
          <w:sz w:val="28"/>
          <w:szCs w:val="28"/>
          <w:lang w:val="en-US"/>
        </w:rPr>
        <w:t xml:space="preserve"> language learning is an issue recently considered by the scientific community and has gained importance and visibility in the political and public discourses in the course of the last two years. However, this discussion is still dominated by ignorance and conflicting unfounded “myths” and is not comprehensive but rather dependent on individual initiatives or projects which find no connection to the outside community."</w:t>
      </w:r>
    </w:p>
    <w:p w14:paraId="4E326432" w14:textId="77777777" w:rsidR="00CF5531" w:rsidRDefault="00CF5531" w:rsidP="00876AC0">
      <w:pPr>
        <w:widowControl w:val="0"/>
        <w:autoSpaceDE w:val="0"/>
        <w:autoSpaceDN w:val="0"/>
        <w:adjustRightInd w:val="0"/>
        <w:rPr>
          <w:rFonts w:ascii="Arial" w:hAnsi="Arial" w:cs="Arial"/>
          <w:sz w:val="28"/>
          <w:szCs w:val="28"/>
          <w:lang w:val="en-US"/>
        </w:rPr>
      </w:pPr>
    </w:p>
    <w:p w14:paraId="7E3AAD46" w14:textId="77777777" w:rsidR="00876AC0" w:rsidRDefault="001D7871" w:rsidP="00876AC0">
      <w:pPr>
        <w:widowControl w:val="0"/>
        <w:autoSpaceDE w:val="0"/>
        <w:autoSpaceDN w:val="0"/>
        <w:adjustRightInd w:val="0"/>
        <w:rPr>
          <w:rFonts w:ascii="Arial" w:hAnsi="Arial" w:cs="Arial"/>
          <w:sz w:val="28"/>
          <w:szCs w:val="28"/>
          <w:lang w:val="en-US"/>
        </w:rPr>
      </w:pPr>
      <w:hyperlink r:id="rId6" w:history="1">
        <w:r w:rsidR="00876AC0">
          <w:rPr>
            <w:rFonts w:ascii="Arial" w:hAnsi="Arial" w:cs="Arial"/>
            <w:color w:val="31A3B0"/>
            <w:sz w:val="20"/>
            <w:szCs w:val="20"/>
            <w:lang w:val="en-US"/>
          </w:rPr>
          <w:t>(Report on Teacher education Needs Analysis - NRW</w:t>
        </w:r>
      </w:hyperlink>
      <w:r w:rsidR="00CF5531">
        <w:rPr>
          <w:rFonts w:ascii="Arial" w:hAnsi="Arial" w:cs="Arial"/>
          <w:color w:val="1A1A1A"/>
          <w:sz w:val="20"/>
          <w:szCs w:val="20"/>
          <w:lang w:val="en-US"/>
        </w:rPr>
        <w:t xml:space="preserve"> (p. 26) within the project</w:t>
      </w:r>
      <w:r w:rsidR="00876AC0">
        <w:rPr>
          <w:rFonts w:ascii="Arial" w:hAnsi="Arial" w:cs="Arial"/>
          <w:color w:val="1A1A1A"/>
          <w:sz w:val="20"/>
          <w:szCs w:val="20"/>
          <w:lang w:val="en-US"/>
        </w:rPr>
        <w:t xml:space="preserve"> </w:t>
      </w:r>
      <w:hyperlink r:id="rId7" w:history="1">
        <w:r w:rsidR="00876AC0">
          <w:rPr>
            <w:rFonts w:ascii="Arial" w:hAnsi="Arial" w:cs="Arial"/>
            <w:color w:val="31A3B0"/>
            <w:sz w:val="20"/>
            <w:szCs w:val="20"/>
            <w:lang w:val="en-US"/>
          </w:rPr>
          <w:t>European Core Curriculum for Mainstreamed Second Language Teacher Education)</w:t>
        </w:r>
      </w:hyperlink>
    </w:p>
    <w:p w14:paraId="2C1651D7" w14:textId="77777777" w:rsidR="00876AC0" w:rsidRDefault="00876AC0" w:rsidP="00876AC0">
      <w:pPr>
        <w:widowControl w:val="0"/>
        <w:autoSpaceDE w:val="0"/>
        <w:autoSpaceDN w:val="0"/>
        <w:adjustRightInd w:val="0"/>
        <w:rPr>
          <w:rFonts w:ascii="Arial" w:hAnsi="Arial" w:cs="Arial"/>
          <w:color w:val="1A1A1A"/>
          <w:sz w:val="28"/>
          <w:szCs w:val="28"/>
          <w:lang w:val="en-US"/>
        </w:rPr>
      </w:pPr>
    </w:p>
    <w:p w14:paraId="6F4E5EDF" w14:textId="77777777" w:rsidR="00CF5531" w:rsidRDefault="00CF5531" w:rsidP="00876AC0">
      <w:pPr>
        <w:widowControl w:val="0"/>
        <w:autoSpaceDE w:val="0"/>
        <w:autoSpaceDN w:val="0"/>
        <w:adjustRightInd w:val="0"/>
        <w:rPr>
          <w:rFonts w:ascii="Arial" w:hAnsi="Arial" w:cs="Arial"/>
          <w:color w:val="1A1A1A"/>
          <w:sz w:val="28"/>
          <w:szCs w:val="28"/>
          <w:lang w:val="en-US"/>
        </w:rPr>
      </w:pPr>
    </w:p>
    <w:p w14:paraId="2C9A92F0" w14:textId="77777777" w:rsidR="00876AC0" w:rsidRDefault="00876AC0" w:rsidP="00876AC0">
      <w:pPr>
        <w:widowControl w:val="0"/>
        <w:autoSpaceDE w:val="0"/>
        <w:autoSpaceDN w:val="0"/>
        <w:adjustRightInd w:val="0"/>
        <w:rPr>
          <w:rFonts w:ascii="Arial" w:hAnsi="Arial" w:cs="Arial"/>
          <w:color w:val="1A1A1A"/>
          <w:sz w:val="28"/>
          <w:szCs w:val="28"/>
          <w:lang w:val="en-US"/>
        </w:rPr>
      </w:pPr>
      <w:r>
        <w:rPr>
          <w:rFonts w:ascii="Arial" w:hAnsi="Arial" w:cs="Arial"/>
          <w:color w:val="1A1A1A"/>
          <w:sz w:val="28"/>
          <w:szCs w:val="28"/>
          <w:lang w:val="en-US"/>
        </w:rPr>
        <w:t>There are a lot of myths about bilingualism and language learning. What do you think about the following statements? Are they right or wrong?</w:t>
      </w:r>
    </w:p>
    <w:p w14:paraId="4103D9D4" w14:textId="77777777" w:rsidR="00CF5531" w:rsidRDefault="00CF5531" w:rsidP="00876AC0">
      <w:pPr>
        <w:widowControl w:val="0"/>
        <w:autoSpaceDE w:val="0"/>
        <w:autoSpaceDN w:val="0"/>
        <w:adjustRightInd w:val="0"/>
        <w:rPr>
          <w:rFonts w:ascii="Arial" w:hAnsi="Arial" w:cs="Arial"/>
          <w:sz w:val="28"/>
          <w:szCs w:val="28"/>
          <w:lang w:val="en-US"/>
        </w:rPr>
      </w:pPr>
    </w:p>
    <w:p w14:paraId="4BC86F49" w14:textId="77777777" w:rsidR="00876AC0" w:rsidRPr="00CF5531" w:rsidRDefault="00876AC0" w:rsidP="00CF5531">
      <w:pPr>
        <w:pStyle w:val="ListParagraph"/>
        <w:widowControl w:val="0"/>
        <w:numPr>
          <w:ilvl w:val="0"/>
          <w:numId w:val="2"/>
        </w:numPr>
        <w:autoSpaceDE w:val="0"/>
        <w:autoSpaceDN w:val="0"/>
        <w:adjustRightInd w:val="0"/>
        <w:rPr>
          <w:rFonts w:ascii="Arial" w:hAnsi="Arial" w:cs="Arial"/>
          <w:sz w:val="28"/>
          <w:szCs w:val="28"/>
          <w:lang w:val="en-US"/>
        </w:rPr>
      </w:pPr>
      <w:r w:rsidRPr="00CF5531">
        <w:rPr>
          <w:rFonts w:ascii="Arial" w:hAnsi="Arial" w:cs="Arial"/>
          <w:color w:val="1A1A1A"/>
          <w:sz w:val="28"/>
          <w:szCs w:val="28"/>
          <w:lang w:val="en-US"/>
        </w:rPr>
        <w:t>Bilingualism delays language acquisition in children.</w:t>
      </w:r>
    </w:p>
    <w:p w14:paraId="6362121E" w14:textId="77777777" w:rsidR="00876AC0" w:rsidRPr="00CF5531" w:rsidRDefault="00876AC0" w:rsidP="00CF5531">
      <w:pPr>
        <w:pStyle w:val="ListParagraph"/>
        <w:widowControl w:val="0"/>
        <w:numPr>
          <w:ilvl w:val="0"/>
          <w:numId w:val="2"/>
        </w:numPr>
        <w:autoSpaceDE w:val="0"/>
        <w:autoSpaceDN w:val="0"/>
        <w:adjustRightInd w:val="0"/>
        <w:rPr>
          <w:rFonts w:ascii="Arial" w:hAnsi="Arial" w:cs="Arial"/>
          <w:sz w:val="28"/>
          <w:szCs w:val="28"/>
          <w:lang w:val="en-US"/>
        </w:rPr>
      </w:pPr>
      <w:r w:rsidRPr="00CF5531">
        <w:rPr>
          <w:rFonts w:ascii="Arial" w:hAnsi="Arial" w:cs="Arial"/>
          <w:color w:val="1A1A1A"/>
          <w:sz w:val="28"/>
          <w:szCs w:val="28"/>
          <w:lang w:val="en-US"/>
        </w:rPr>
        <w:t>Bilingual people have double or split personalities.</w:t>
      </w:r>
    </w:p>
    <w:p w14:paraId="445DF77E" w14:textId="77777777" w:rsidR="00876AC0" w:rsidRPr="00CF5531" w:rsidRDefault="00876AC0" w:rsidP="00CF5531">
      <w:pPr>
        <w:pStyle w:val="ListParagraph"/>
        <w:widowControl w:val="0"/>
        <w:numPr>
          <w:ilvl w:val="0"/>
          <w:numId w:val="2"/>
        </w:numPr>
        <w:autoSpaceDE w:val="0"/>
        <w:autoSpaceDN w:val="0"/>
        <w:adjustRightInd w:val="0"/>
        <w:rPr>
          <w:rFonts w:ascii="Arial" w:hAnsi="Arial" w:cs="Arial"/>
          <w:sz w:val="28"/>
          <w:szCs w:val="28"/>
          <w:lang w:val="en-US"/>
        </w:rPr>
      </w:pPr>
      <w:r w:rsidRPr="00CF5531">
        <w:rPr>
          <w:rFonts w:ascii="Arial" w:hAnsi="Arial" w:cs="Arial"/>
          <w:color w:val="1A1A1A"/>
          <w:sz w:val="28"/>
          <w:szCs w:val="28"/>
          <w:lang w:val="en-US"/>
        </w:rPr>
        <w:t>Bilingual people are also bicultural.</w:t>
      </w:r>
    </w:p>
    <w:p w14:paraId="63EC7A82" w14:textId="77777777" w:rsidR="00876AC0" w:rsidRPr="00CF5531" w:rsidRDefault="00876AC0" w:rsidP="00CF5531">
      <w:pPr>
        <w:pStyle w:val="ListParagraph"/>
        <w:widowControl w:val="0"/>
        <w:numPr>
          <w:ilvl w:val="0"/>
          <w:numId w:val="2"/>
        </w:numPr>
        <w:autoSpaceDE w:val="0"/>
        <w:autoSpaceDN w:val="0"/>
        <w:adjustRightInd w:val="0"/>
        <w:rPr>
          <w:rFonts w:ascii="Arial" w:hAnsi="Arial" w:cs="Arial"/>
          <w:sz w:val="28"/>
          <w:szCs w:val="28"/>
          <w:lang w:val="en-US"/>
        </w:rPr>
      </w:pPr>
      <w:r w:rsidRPr="00CF5531">
        <w:rPr>
          <w:rFonts w:ascii="Arial" w:hAnsi="Arial" w:cs="Arial"/>
          <w:color w:val="1A1A1A"/>
          <w:sz w:val="28"/>
          <w:szCs w:val="28"/>
          <w:lang w:val="en-US"/>
        </w:rPr>
        <w:t>Mixing languages is a sign of laziness in bilingual people.</w:t>
      </w:r>
    </w:p>
    <w:p w14:paraId="0224AFFC" w14:textId="77777777" w:rsidR="00876AC0" w:rsidRPr="00CF5531" w:rsidRDefault="00876AC0" w:rsidP="00CF5531">
      <w:pPr>
        <w:pStyle w:val="ListParagraph"/>
        <w:widowControl w:val="0"/>
        <w:numPr>
          <w:ilvl w:val="0"/>
          <w:numId w:val="2"/>
        </w:numPr>
        <w:autoSpaceDE w:val="0"/>
        <w:autoSpaceDN w:val="0"/>
        <w:adjustRightInd w:val="0"/>
        <w:rPr>
          <w:rFonts w:ascii="Arial" w:hAnsi="Arial" w:cs="Arial"/>
          <w:sz w:val="28"/>
          <w:szCs w:val="28"/>
          <w:lang w:val="en-US"/>
        </w:rPr>
      </w:pPr>
      <w:r w:rsidRPr="00CF5531">
        <w:rPr>
          <w:rFonts w:ascii="Arial" w:hAnsi="Arial" w:cs="Arial"/>
          <w:color w:val="1A1A1A"/>
          <w:sz w:val="28"/>
          <w:szCs w:val="28"/>
          <w:lang w:val="en-US"/>
        </w:rPr>
        <w:t>If parents want their children to grow up bilingual, they should use the one-person, one-language approach.</w:t>
      </w:r>
    </w:p>
    <w:p w14:paraId="54801975" w14:textId="77777777" w:rsidR="00876AC0" w:rsidRPr="00CF5531" w:rsidRDefault="00876AC0" w:rsidP="00CF5531">
      <w:pPr>
        <w:pStyle w:val="ListParagraph"/>
        <w:widowControl w:val="0"/>
        <w:numPr>
          <w:ilvl w:val="0"/>
          <w:numId w:val="2"/>
        </w:numPr>
        <w:autoSpaceDE w:val="0"/>
        <w:autoSpaceDN w:val="0"/>
        <w:adjustRightInd w:val="0"/>
        <w:rPr>
          <w:rFonts w:ascii="Arial" w:hAnsi="Arial" w:cs="Arial"/>
          <w:sz w:val="28"/>
          <w:szCs w:val="28"/>
          <w:lang w:val="en-US"/>
        </w:rPr>
      </w:pPr>
      <w:r w:rsidRPr="00CF5531">
        <w:rPr>
          <w:rFonts w:ascii="Arial" w:hAnsi="Arial" w:cs="Arial"/>
          <w:color w:val="1A1A1A"/>
          <w:sz w:val="28"/>
          <w:szCs w:val="28"/>
          <w:lang w:val="en-US"/>
        </w:rPr>
        <w:t>Bilingual people are born translators.</w:t>
      </w:r>
    </w:p>
    <w:p w14:paraId="515D7F36" w14:textId="77777777" w:rsidR="00CF5531" w:rsidRDefault="00CF5531" w:rsidP="00876AC0">
      <w:pPr>
        <w:widowControl w:val="0"/>
        <w:autoSpaceDE w:val="0"/>
        <w:autoSpaceDN w:val="0"/>
        <w:adjustRightInd w:val="0"/>
        <w:rPr>
          <w:rFonts w:ascii="Arial" w:hAnsi="Arial" w:cs="Arial"/>
          <w:color w:val="1A1A1A"/>
          <w:sz w:val="28"/>
          <w:szCs w:val="28"/>
          <w:lang w:val="en-US"/>
        </w:rPr>
      </w:pPr>
    </w:p>
    <w:p w14:paraId="0AE62611" w14:textId="77777777" w:rsidR="00876AC0" w:rsidRDefault="00876AC0" w:rsidP="00876AC0">
      <w:pPr>
        <w:widowControl w:val="0"/>
        <w:autoSpaceDE w:val="0"/>
        <w:autoSpaceDN w:val="0"/>
        <w:adjustRightInd w:val="0"/>
        <w:rPr>
          <w:rFonts w:ascii="Arial" w:hAnsi="Arial" w:cs="Arial"/>
          <w:sz w:val="28"/>
          <w:szCs w:val="28"/>
          <w:lang w:val="en-US"/>
        </w:rPr>
      </w:pPr>
      <w:r>
        <w:rPr>
          <w:rFonts w:ascii="Arial" w:hAnsi="Arial" w:cs="Arial"/>
          <w:color w:val="1A1A1A"/>
          <w:sz w:val="28"/>
          <w:szCs w:val="28"/>
          <w:lang w:val="en-US"/>
        </w:rPr>
        <w:t>Choose two of the statements and give some reasons why they are wrong or right.</w:t>
      </w:r>
    </w:p>
    <w:p w14:paraId="3A4F1FC9" w14:textId="77777777" w:rsidR="00CF5531" w:rsidRDefault="00CF5531" w:rsidP="00876AC0">
      <w:pPr>
        <w:widowControl w:val="0"/>
        <w:autoSpaceDE w:val="0"/>
        <w:autoSpaceDN w:val="0"/>
        <w:adjustRightInd w:val="0"/>
        <w:rPr>
          <w:rFonts w:ascii="Arial" w:hAnsi="Arial" w:cs="Arial"/>
          <w:color w:val="1A1A1A"/>
          <w:sz w:val="28"/>
          <w:szCs w:val="28"/>
          <w:lang w:val="en-US"/>
        </w:rPr>
      </w:pPr>
    </w:p>
    <w:p w14:paraId="0883320C" w14:textId="6ADA0DC6" w:rsidR="00876AC0" w:rsidRPr="001D7871" w:rsidRDefault="00876AC0" w:rsidP="00876AC0">
      <w:pPr>
        <w:widowControl w:val="0"/>
        <w:autoSpaceDE w:val="0"/>
        <w:autoSpaceDN w:val="0"/>
        <w:adjustRightInd w:val="0"/>
        <w:rPr>
          <w:rFonts w:ascii="Arial" w:hAnsi="Arial" w:cs="Arial"/>
          <w:sz w:val="28"/>
          <w:szCs w:val="28"/>
          <w:lang w:val="en-US"/>
        </w:rPr>
      </w:pPr>
      <w:r>
        <w:rPr>
          <w:rFonts w:ascii="Arial" w:hAnsi="Arial" w:cs="Arial"/>
          <w:color w:val="1A1A1A"/>
          <w:sz w:val="28"/>
          <w:szCs w:val="28"/>
          <w:lang w:val="en-US"/>
        </w:rPr>
        <w:t xml:space="preserve">Compare your perspective with the </w:t>
      </w:r>
      <w:r w:rsidRPr="001D7871">
        <w:rPr>
          <w:rFonts w:ascii="Arial" w:hAnsi="Arial" w:cs="Arial"/>
          <w:sz w:val="28"/>
          <w:szCs w:val="28"/>
          <w:lang w:val="en-US"/>
        </w:rPr>
        <w:t>statements of </w:t>
      </w:r>
      <w:hyperlink r:id="rId8" w:history="1">
        <w:proofErr w:type="spellStart"/>
        <w:r w:rsidRPr="001D7871">
          <w:rPr>
            <w:rFonts w:ascii="Arial" w:hAnsi="Arial" w:cs="Arial"/>
            <w:sz w:val="28"/>
            <w:szCs w:val="28"/>
            <w:lang w:val="en-US"/>
          </w:rPr>
          <w:t>Grosj</w:t>
        </w:r>
        <w:r w:rsidRPr="001D7871">
          <w:rPr>
            <w:rFonts w:ascii="Arial" w:hAnsi="Arial" w:cs="Arial"/>
            <w:sz w:val="28"/>
            <w:szCs w:val="28"/>
            <w:lang w:val="en-US"/>
          </w:rPr>
          <w:t>e</w:t>
        </w:r>
        <w:r w:rsidRPr="001D7871">
          <w:rPr>
            <w:rFonts w:ascii="Arial" w:hAnsi="Arial" w:cs="Arial"/>
            <w:sz w:val="28"/>
            <w:szCs w:val="28"/>
            <w:lang w:val="en-US"/>
          </w:rPr>
          <w:t>an</w:t>
        </w:r>
        <w:proofErr w:type="spellEnd"/>
      </w:hyperlink>
      <w:r w:rsidR="001D7871" w:rsidRPr="001D7871">
        <w:rPr>
          <w:rFonts w:ascii="Arial" w:hAnsi="Arial" w:cs="Arial"/>
          <w:sz w:val="28"/>
          <w:szCs w:val="28"/>
          <w:lang w:val="en-US"/>
        </w:rPr>
        <w:t xml:space="preserve"> or Tracy</w:t>
      </w:r>
      <w:r w:rsidRPr="001D7871">
        <w:rPr>
          <w:rFonts w:ascii="Arial" w:hAnsi="Arial" w:cs="Arial"/>
          <w:sz w:val="28"/>
          <w:szCs w:val="28"/>
          <w:lang w:val="en-US"/>
        </w:rPr>
        <w:t>.</w:t>
      </w:r>
    </w:p>
    <w:p w14:paraId="2C23A989" w14:textId="77777777" w:rsidR="00CF5531" w:rsidRDefault="00CF5531" w:rsidP="00876AC0">
      <w:pPr>
        <w:widowControl w:val="0"/>
        <w:autoSpaceDE w:val="0"/>
        <w:autoSpaceDN w:val="0"/>
        <w:adjustRightInd w:val="0"/>
        <w:rPr>
          <w:rFonts w:ascii="Arial" w:hAnsi="Arial" w:cs="Arial"/>
          <w:sz w:val="28"/>
          <w:szCs w:val="28"/>
          <w:lang w:val="en-US"/>
        </w:rPr>
      </w:pPr>
    </w:p>
    <w:p w14:paraId="4A4F5566" w14:textId="77777777" w:rsidR="001D7871" w:rsidRDefault="001D7871" w:rsidP="00876AC0">
      <w:pPr>
        <w:rPr>
          <w:rFonts w:ascii="Arial" w:hAnsi="Arial" w:cs="Arial"/>
          <w:color w:val="1A1A1A"/>
          <w:sz w:val="28"/>
          <w:szCs w:val="28"/>
          <w:lang w:val="en-US"/>
        </w:rPr>
      </w:pPr>
    </w:p>
    <w:p w14:paraId="6F2BC8EE" w14:textId="608BF641" w:rsidR="003219F7" w:rsidRDefault="003219F7" w:rsidP="00876AC0">
      <w:bookmarkStart w:id="0" w:name="_GoBack"/>
      <w:bookmarkEnd w:id="0"/>
    </w:p>
    <w:sectPr w:rsidR="003219F7" w:rsidSect="00D905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2DB0"/>
    <w:multiLevelType w:val="hybridMultilevel"/>
    <w:tmpl w:val="05EC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55321"/>
    <w:multiLevelType w:val="hybridMultilevel"/>
    <w:tmpl w:val="6114CE04"/>
    <w:lvl w:ilvl="0" w:tplc="E2601914">
      <w:start w:val="1"/>
      <w:numFmt w:val="decimal"/>
      <w:lvlText w:val="%1."/>
      <w:lvlJc w:val="left"/>
      <w:pPr>
        <w:ind w:left="720" w:hanging="360"/>
      </w:pPr>
      <w:rPr>
        <w:rFonts w:hint="default"/>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C0"/>
    <w:rsid w:val="001D7871"/>
    <w:rsid w:val="003219F7"/>
    <w:rsid w:val="00876AC0"/>
    <w:rsid w:val="00CF5531"/>
    <w:rsid w:val="00D90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BF7C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5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ucim-te.eu/data/eso27/File/Material/Needs%20Analysis%20Report%20NRW%281%29.pdf" TargetMode="External"/><Relationship Id="rId7" Type="http://schemas.openxmlformats.org/officeDocument/2006/relationships/hyperlink" Target="http://eucim-te.eu/" TargetMode="External"/><Relationship Id="rId8" Type="http://schemas.openxmlformats.org/officeDocument/2006/relationships/hyperlink" Target="http://www.francoisgrosjean.ch/myths_en.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1357</Characters>
  <Application>Microsoft Macintosh Word</Application>
  <DocSecurity>0</DocSecurity>
  <Lines>11</Lines>
  <Paragraphs>3</Paragraphs>
  <ScaleCrop>false</ScaleCrop>
  <Company>University of Sheffield</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Lamb</dc:creator>
  <cp:keywords/>
  <dc:description/>
  <cp:lastModifiedBy>Terry Lamb</cp:lastModifiedBy>
  <cp:revision>3</cp:revision>
  <dcterms:created xsi:type="dcterms:W3CDTF">2016-04-03T17:11:00Z</dcterms:created>
  <dcterms:modified xsi:type="dcterms:W3CDTF">2016-04-04T17:42:00Z</dcterms:modified>
</cp:coreProperties>
</file>