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3AFE" w14:textId="77777777"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14:paraId="2C2AE230" w14:textId="77777777"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14:paraId="7ABD6A02" w14:textId="77777777" w:rsidTr="003C4590">
        <w:tc>
          <w:tcPr>
            <w:tcW w:w="2405" w:type="dxa"/>
            <w:shd w:val="clear" w:color="auto" w:fill="D9D9D9"/>
          </w:tcPr>
          <w:p w14:paraId="043422F5" w14:textId="77777777"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bookmarkStart w:id="0" w:name="_GoBack"/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14:paraId="5F2DCA79" w14:textId="77777777" w:rsidR="006E61A1" w:rsidRPr="003C4590" w:rsidRDefault="00AB52CB" w:rsidP="000A64EB">
            <w:pPr>
              <w:pStyle w:val="Bezmezer"/>
              <w:spacing w:before="40" w:after="40"/>
            </w:pPr>
            <w:r>
              <w:t>Ma</w:t>
            </w:r>
            <w:r w:rsidR="000A64EB">
              <w:t>x</w:t>
            </w:r>
          </w:p>
        </w:tc>
      </w:tr>
      <w:tr w:rsidR="00A02C44" w:rsidRPr="003C4590" w14:paraId="25E56182" w14:textId="77777777" w:rsidTr="003C4590">
        <w:tc>
          <w:tcPr>
            <w:tcW w:w="2405" w:type="dxa"/>
            <w:shd w:val="clear" w:color="auto" w:fill="D9D9D9"/>
          </w:tcPr>
          <w:p w14:paraId="4F98B7B3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14:paraId="30CC3A4D" w14:textId="77777777"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14:paraId="00D1F042" w14:textId="77777777" w:rsidTr="003C4590">
        <w:tc>
          <w:tcPr>
            <w:tcW w:w="2405" w:type="dxa"/>
            <w:shd w:val="clear" w:color="auto" w:fill="D9D9D9"/>
          </w:tcPr>
          <w:p w14:paraId="6BDA8148" w14:textId="77777777"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14:paraId="389E84D1" w14:textId="77777777" w:rsidR="00A02C44" w:rsidRPr="003C4590" w:rsidRDefault="00A02C44" w:rsidP="003C4590">
            <w:pPr>
              <w:pStyle w:val="Bezmezer"/>
              <w:spacing w:before="40" w:after="40"/>
            </w:pPr>
          </w:p>
          <w:p w14:paraId="345A21DD" w14:textId="77777777"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14:paraId="14C7B38D" w14:textId="77777777" w:rsidTr="003C4590">
        <w:tc>
          <w:tcPr>
            <w:tcW w:w="2405" w:type="dxa"/>
            <w:shd w:val="clear" w:color="auto" w:fill="D9D9D9"/>
          </w:tcPr>
          <w:p w14:paraId="10FAC6B5" w14:textId="77777777"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14:paraId="7FA5C01A" w14:textId="77777777"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14:paraId="74B4F5E1" w14:textId="77777777" w:rsidTr="003C4590">
        <w:tc>
          <w:tcPr>
            <w:tcW w:w="2405" w:type="dxa"/>
            <w:shd w:val="clear" w:color="auto" w:fill="D9D9D9"/>
          </w:tcPr>
          <w:p w14:paraId="4C3FDB19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14:paraId="48C534BC" w14:textId="77777777" w:rsidR="00E62481" w:rsidRPr="00AB52CB" w:rsidRDefault="00AB52CB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r>
              <w:t>2.</w:t>
            </w:r>
          </w:p>
        </w:tc>
        <w:tc>
          <w:tcPr>
            <w:tcW w:w="2410" w:type="dxa"/>
            <w:shd w:val="clear" w:color="auto" w:fill="D9D9D9"/>
          </w:tcPr>
          <w:p w14:paraId="5084E44A" w14:textId="77777777"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14:paraId="1536DC7A" w14:textId="77777777" w:rsidR="00E62481" w:rsidRPr="003C4590" w:rsidRDefault="00AB52CB" w:rsidP="0043547B">
            <w:pPr>
              <w:pStyle w:val="Bezmezer"/>
              <w:spacing w:before="40" w:after="40"/>
            </w:pPr>
            <w:r>
              <w:t>2017/2018</w:t>
            </w:r>
          </w:p>
        </w:tc>
      </w:tr>
    </w:tbl>
    <w:p w14:paraId="5D49B677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14:paraId="4D6FDF7F" w14:textId="77777777" w:rsidTr="003C4590">
        <w:tc>
          <w:tcPr>
            <w:tcW w:w="2405" w:type="dxa"/>
            <w:shd w:val="clear" w:color="auto" w:fill="D9D9D9"/>
          </w:tcPr>
          <w:p w14:paraId="6FE9EBA3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14:paraId="7C01C871" w14:textId="77777777"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6B739D8B" w14:textId="77777777" w:rsidR="00680478" w:rsidRPr="00DD4166" w:rsidRDefault="00680478" w:rsidP="00ED5170">
            <w:pPr>
              <w:pStyle w:val="Bezmezer"/>
            </w:pPr>
          </w:p>
        </w:tc>
      </w:tr>
      <w:tr w:rsidR="00680478" w:rsidRPr="003C4590" w14:paraId="1A8756DB" w14:textId="77777777" w:rsidTr="003C4590">
        <w:tc>
          <w:tcPr>
            <w:tcW w:w="2405" w:type="dxa"/>
            <w:shd w:val="clear" w:color="auto" w:fill="D9D9D9"/>
          </w:tcPr>
          <w:p w14:paraId="57DDEAAB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14:paraId="778092A9" w14:textId="77777777"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14:paraId="327ECF3B" w14:textId="77777777" w:rsidTr="003C4590">
        <w:tc>
          <w:tcPr>
            <w:tcW w:w="2405" w:type="dxa"/>
            <w:shd w:val="clear" w:color="auto" w:fill="D9D9D9"/>
          </w:tcPr>
          <w:p w14:paraId="551BD3F8" w14:textId="77777777" w:rsidR="00680478" w:rsidRPr="003C4590" w:rsidRDefault="00680478" w:rsidP="00F31BC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 w:rsidR="00F31BCB"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14:paraId="279FA4B7" w14:textId="77777777" w:rsidR="00680478" w:rsidRPr="001A237A" w:rsidRDefault="00680478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14:paraId="45E0E09A" w14:textId="77777777"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14:paraId="31FF0708" w14:textId="77777777" w:rsidTr="003C4590">
        <w:tc>
          <w:tcPr>
            <w:tcW w:w="7225" w:type="dxa"/>
            <w:shd w:val="clear" w:color="auto" w:fill="D9D9D9"/>
          </w:tcPr>
          <w:p w14:paraId="5F154970" w14:textId="77777777"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14:paraId="4EAF3131" w14:textId="77777777"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14:paraId="4833E365" w14:textId="77777777" w:rsidTr="003C4590">
        <w:tc>
          <w:tcPr>
            <w:tcW w:w="9634" w:type="dxa"/>
            <w:gridSpan w:val="2"/>
            <w:shd w:val="clear" w:color="auto" w:fill="D9D9D9"/>
          </w:tcPr>
          <w:p w14:paraId="1FBD9CC5" w14:textId="77777777"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14:paraId="115113FE" w14:textId="77777777" w:rsidTr="003C4590">
        <w:tc>
          <w:tcPr>
            <w:tcW w:w="9634" w:type="dxa"/>
            <w:gridSpan w:val="2"/>
          </w:tcPr>
          <w:p w14:paraId="09A76B84" w14:textId="77777777" w:rsidR="00F422B4" w:rsidRDefault="00F422B4" w:rsidP="004F3E68">
            <w:pPr>
              <w:pStyle w:val="Bezmezer"/>
              <w:spacing w:before="40" w:after="40"/>
              <w:rPr>
                <w:rFonts w:cs="Arial"/>
              </w:rPr>
            </w:pPr>
          </w:p>
          <w:p w14:paraId="76D467EA" w14:textId="77777777" w:rsidR="00AB52CB" w:rsidRPr="000542E5" w:rsidRDefault="00AB52CB" w:rsidP="009D0D4C">
            <w:pPr>
              <w:pStyle w:val="Bezmezer"/>
              <w:spacing w:before="40" w:after="40"/>
              <w:jc w:val="both"/>
              <w:rPr>
                <w:rFonts w:asciiTheme="minorHAnsi" w:hAnsiTheme="minorHAnsi" w:cs="Arial"/>
                <w:noProof/>
              </w:rPr>
            </w:pPr>
            <w:r w:rsidRPr="000542E5">
              <w:rPr>
                <w:rFonts w:asciiTheme="minorHAnsi" w:hAnsiTheme="minorHAnsi" w:cs="Arial"/>
                <w:noProof/>
              </w:rPr>
              <w:t>Ma</w:t>
            </w:r>
            <w:r w:rsidR="000A64EB" w:rsidRPr="000542E5">
              <w:rPr>
                <w:rFonts w:asciiTheme="minorHAnsi" w:hAnsiTheme="minorHAnsi" w:cs="Arial"/>
                <w:noProof/>
              </w:rPr>
              <w:t>x</w:t>
            </w:r>
            <w:r w:rsidRPr="000542E5">
              <w:rPr>
                <w:rFonts w:asciiTheme="minorHAnsi" w:hAnsiTheme="minorHAnsi" w:cs="Arial"/>
                <w:noProof/>
              </w:rPr>
              <w:t xml:space="preserve"> je chlapec s mentálními schopnosti v pásmu průměru, s kolísavou křivkou. Výrazně lepšího výkonu dosahuje při práci se zrakovým materiálem, naopak u sluchového materiálu je jeho výkon jen na hranici podprůměru. Obtíže ve výuce mu způsobuje snížené porozumění i aktivní slovní zásoba vlivem OMJ v kombinaci se sníženou schopností pozornosti vázanou zejména na sluchové podněty, zvýšenou unavitelností a potížemi v oblasti krátkodobé sluchové paměti. Projevuje se u něj také výrazný motorický neklid a nedostatečné pracovní návyky. V této chvíli není možno odlišit, zda je příčinou chlapcových obtíží pouze OMJ nebo i celkové oslabení pozornosti, je nutno průběžně sledovat vývoj v oblasti čtení a psaní i pozornosti.</w:t>
            </w:r>
          </w:p>
          <w:p w14:paraId="4DA3685B" w14:textId="77777777" w:rsidR="00AB52CB" w:rsidRPr="000542E5" w:rsidRDefault="00AB52CB" w:rsidP="009D0D4C">
            <w:pPr>
              <w:pStyle w:val="Bezmezer"/>
              <w:spacing w:before="40" w:after="40"/>
              <w:jc w:val="both"/>
              <w:rPr>
                <w:rFonts w:asciiTheme="minorHAnsi" w:hAnsiTheme="minorHAnsi" w:cs="Arial"/>
                <w:noProof/>
              </w:rPr>
            </w:pPr>
            <w:r w:rsidRPr="000542E5">
              <w:rPr>
                <w:rFonts w:asciiTheme="minorHAnsi" w:hAnsiTheme="minorHAnsi" w:cs="Arial"/>
                <w:noProof/>
              </w:rPr>
              <w:t>Ze školního dotazníku vyplývá velká nesoustředěnost. Zároveň chlapec neumí řešit základní konflikty v kolektivu. Je třeba, aby byl neustále povzbuzován a kontrolován, zda plní zadanou práci. Ke konci roku se zlepšil v motivaci k práci.</w:t>
            </w:r>
          </w:p>
          <w:p w14:paraId="10E737B7" w14:textId="77777777" w:rsidR="00C47DBA" w:rsidRPr="00DD4166" w:rsidRDefault="00AB52CB" w:rsidP="009D0D4C">
            <w:pPr>
              <w:pStyle w:val="Bezmezer"/>
              <w:spacing w:before="40" w:after="40"/>
              <w:jc w:val="both"/>
              <w:rPr>
                <w:rFonts w:cs="Arial"/>
              </w:rPr>
            </w:pPr>
            <w:r w:rsidRPr="000542E5">
              <w:rPr>
                <w:rFonts w:asciiTheme="minorHAnsi" w:hAnsiTheme="minorHAnsi" w:cs="Arial"/>
                <w:noProof/>
              </w:rPr>
              <w:t>Zpočátku roku byl agresivní, ale tyto projevy již vymizely, naopak nyní Ma</w:t>
            </w:r>
            <w:r w:rsidR="000A64EB" w:rsidRPr="000542E5">
              <w:rPr>
                <w:rFonts w:asciiTheme="minorHAnsi" w:hAnsiTheme="minorHAnsi" w:cs="Arial"/>
                <w:noProof/>
              </w:rPr>
              <w:t>x</w:t>
            </w:r>
            <w:r w:rsidRPr="000542E5">
              <w:rPr>
                <w:rFonts w:asciiTheme="minorHAnsi" w:hAnsiTheme="minorHAnsi" w:cs="Arial"/>
                <w:noProof/>
              </w:rPr>
              <w:t xml:space="preserve"> pomáhá a je dobrosrdečný. Někdy nereaguje na oslovení. Postupně se zlepšuje jeho slovní zásoba.</w:t>
            </w:r>
          </w:p>
        </w:tc>
      </w:tr>
    </w:tbl>
    <w:p w14:paraId="6E78A6B3" w14:textId="77777777"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9D0D4C" w:rsidRPr="0009094C" w14:paraId="1856FA58" w14:textId="77777777" w:rsidTr="00DC7588">
        <w:trPr>
          <w:trHeight w:val="4526"/>
        </w:trPr>
        <w:tc>
          <w:tcPr>
            <w:tcW w:w="2405" w:type="dxa"/>
            <w:shd w:val="clear" w:color="auto" w:fill="D9D9D9"/>
          </w:tcPr>
          <w:p w14:paraId="25A02068" w14:textId="77777777" w:rsidR="009D0D4C" w:rsidRPr="0009094C" w:rsidRDefault="009D0D4C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lastRenderedPageBreak/>
              <w:t>Priority vzdělávání a dalšího rozvoje žáka (cíle IVP):</w:t>
            </w:r>
          </w:p>
        </w:tc>
        <w:tc>
          <w:tcPr>
            <w:tcW w:w="7229" w:type="dxa"/>
          </w:tcPr>
          <w:p w14:paraId="0B080788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 xml:space="preserve">U známých slov rozlišuje délky samohlásek, správně slovo vyslovuje, čte a píše. </w:t>
            </w:r>
          </w:p>
          <w:p w14:paraId="4E15A666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Neznámé slovo vysloví správně podle vzoru a správně ho napíše.</w:t>
            </w:r>
          </w:p>
          <w:p w14:paraId="2F9D8786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Čte po slabikách, ukazuje si v textu, sedí při čtení klidně, očima sleduje text.</w:t>
            </w:r>
          </w:p>
          <w:p w14:paraId="4964EBCE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Vnímá při čtení obsah textu, odpoví na otázky.</w:t>
            </w:r>
          </w:p>
          <w:p w14:paraId="3FB72CA8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Pravidelně čte doma. Přečtené si zaznamená do Deníku 2. B.</w:t>
            </w:r>
          </w:p>
          <w:p w14:paraId="7138F54E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Používá autodiktát, kontroluje si v každém slově délky, další znaménka, písmena, zdůvodňuje a kontroluje i/y.</w:t>
            </w:r>
          </w:p>
          <w:p w14:paraId="3127AE18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U slov s párovou souhláskou umí vytvořit jiný tvar slova.</w:t>
            </w:r>
          </w:p>
          <w:p w14:paraId="5A4E92D4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Plní úkoly z náprav a domácí úkoly z hodin - vypracované je včas odevzdá.</w:t>
            </w:r>
          </w:p>
          <w:p w14:paraId="1363AD21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Nová slova si zapisuje do slovníčku-lepí si k nim obrázky.</w:t>
            </w:r>
          </w:p>
          <w:p w14:paraId="71F583DB" w14:textId="77777777" w:rsidR="009D0D4C" w:rsidRPr="00AB52CB" w:rsidRDefault="009D0D4C" w:rsidP="0081378A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Připraví si před hodinou správné pomůcky podle pokynů učitele a uklidí nepotřebné.</w:t>
            </w:r>
          </w:p>
          <w:p w14:paraId="3F897B96" w14:textId="59D6CECF" w:rsidR="009D0D4C" w:rsidRPr="00AB52CB" w:rsidRDefault="009D0D4C" w:rsidP="009D0D4C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>Dodržuje školní řád-</w:t>
            </w:r>
            <w:r w:rsidRPr="00AB52CB" w:rsidDel="009D0D4C"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t>a p</w:t>
            </w:r>
            <w:r w:rsidRPr="00AB52CB">
              <w:rPr>
                <w:rFonts w:asciiTheme="minorHAnsi" w:hAnsiTheme="minorHAnsi" w:cs="Arial"/>
                <w:noProof/>
              </w:rPr>
              <w:t>řed každým opuštěním třídy sdělí paní učitelce nebo asistentce, kam jde.</w:t>
            </w:r>
          </w:p>
        </w:tc>
      </w:tr>
    </w:tbl>
    <w:p w14:paraId="5BCEB512" w14:textId="77777777"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737045CF" w14:textId="77777777" w:rsidTr="003C4590">
        <w:tc>
          <w:tcPr>
            <w:tcW w:w="2405" w:type="dxa"/>
            <w:shd w:val="clear" w:color="auto" w:fill="D9D9D9"/>
          </w:tcPr>
          <w:p w14:paraId="240548BC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14:paraId="79C41BED" w14:textId="77777777" w:rsidR="00680478" w:rsidRPr="00DD4166" w:rsidRDefault="00680478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14:paraId="35331A00" w14:textId="77777777"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14:paraId="398AE95E" w14:textId="77777777" w:rsidTr="003C4590">
        <w:tc>
          <w:tcPr>
            <w:tcW w:w="9634" w:type="dxa"/>
            <w:gridSpan w:val="2"/>
            <w:shd w:val="clear" w:color="auto" w:fill="D9D9D9"/>
          </w:tcPr>
          <w:p w14:paraId="047938F6" w14:textId="77777777"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14:paraId="0035D8C1" w14:textId="77777777" w:rsidTr="003C4590">
        <w:tc>
          <w:tcPr>
            <w:tcW w:w="2405" w:type="dxa"/>
            <w:shd w:val="clear" w:color="auto" w:fill="D9D9D9"/>
          </w:tcPr>
          <w:p w14:paraId="2127973D" w14:textId="77777777"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14:paraId="06E1BBB5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věnovat zvýšenou pozornost vývoji čtení - prodloužit etapu fixace tvarů písmen, číst texty odpovídající čtenářským dovednostem dítěte, zaměřit se také na porozumění čtenému</w:t>
            </w:r>
          </w:p>
          <w:p w14:paraId="1CEAB93E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-psaní – prodloužit etapu fixace tvarů písmen, diakritiku doplňovat hned za písmenem, protože délky chlapec následně nedoplní vlivem OMJ,</w:t>
            </w:r>
          </w:p>
          <w:p w14:paraId="73D1329F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-navracení pozornosti k zadanému úkolu, pracovat v kratších úsecích, práci krokovat, dopřávat chvíle relaxace, hodnotit pouze co stihl vypracovat, ale nenechat ho z úkolů unikat, podpořit ho v usměrnění pozornosti zpět k úkolu</w:t>
            </w:r>
          </w:p>
          <w:p w14:paraId="3B8FF952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-vytvářet stereotyp a systém ve věcech i činnostech</w:t>
            </w:r>
          </w:p>
          <w:p w14:paraId="1D5C867F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-počítat s potížemi v krátkodobé paměti – instrukce opakovat, nehromadit- zadávat je odděleně po jedné, důležité zapisovat a zkontrolovat zapsání, ověřovat porozumění</w:t>
            </w:r>
          </w:p>
          <w:p w14:paraId="01A08976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-monitorovat činnost-v případě odklonu pozornosti vracet k práci, korigovat zaměření pozornosti na jeden cíl, vést k dokončení</w:t>
            </w:r>
          </w:p>
          <w:p w14:paraId="06C626BF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-kontrolovat zachycení pokynu, zopakovat pokyn, nechat opakovat pokyn žákem</w:t>
            </w:r>
          </w:p>
          <w:p w14:paraId="7AC92DAC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-texty ke čtení vybírat s ohledem na špatnou techniku a obtíže s porozuměním (prozatím velmi jednoduché a krátké), obtížnost zvyšovat podle postupující nápravy</w:t>
            </w:r>
          </w:p>
          <w:p w14:paraId="12EA2559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-vést ke čtení s porozuměním-klást ihned otázky po jednotlivých větách textu (nebo krátkých úsecích), na které žák odpoví</w:t>
            </w:r>
          </w:p>
          <w:p w14:paraId="3BA77AF5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-umožnit pracovat v krátkých úsecích, střídat činnosti, dávkovat pohybové uvolnění (běh do schodů)</w:t>
            </w:r>
          </w:p>
          <w:p w14:paraId="2324E89D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-opravovat výslovnost, vést ke správné výslovnosti (zejména dlouhých samohlásek)</w:t>
            </w:r>
          </w:p>
          <w:p w14:paraId="59FCA02E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-strukturovat (učit práci plánovat, postupovat po krocích)-pracovat po dílčích krocích, pokyny krátké a dávat je postupně po splnění předchozího úkolu</w:t>
            </w:r>
          </w:p>
          <w:p w14:paraId="4B99FA0C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-domácí úkoly z individuálních hodin zapisovat do týdenního plánu</w:t>
            </w:r>
          </w:p>
          <w:p w14:paraId="6D1A896E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</w:p>
          <w:p w14:paraId="2E173075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lastRenderedPageBreak/>
              <w:t>Náprava:</w:t>
            </w:r>
          </w:p>
          <w:p w14:paraId="4AAAB6C5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-rozvoj koncentrace pozornosti</w:t>
            </w:r>
          </w:p>
          <w:p w14:paraId="12327B3C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-nácvik SR-délky</w:t>
            </w:r>
          </w:p>
          <w:p w14:paraId="35AE7434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-nácvik čtení (technika-postřehování a čtení slabik podle obtížnosti, čtení délek, čtení se správnou intonací na konci věty, čtení s porozuměním)</w:t>
            </w:r>
          </w:p>
          <w:p w14:paraId="00ACCCB4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E19E2">
              <w:rPr>
                <w:rFonts w:asciiTheme="minorHAnsi" w:hAnsiTheme="minorHAnsi" w:cs="Arial"/>
                <w:noProof/>
              </w:rPr>
              <w:t>-nácvik autodiktátu a kontroly, zapojování diakritiky v písemném projevu</w:t>
            </w:r>
          </w:p>
        </w:tc>
      </w:tr>
      <w:tr w:rsidR="00881D38" w:rsidRPr="003C4590" w14:paraId="100D2AF5" w14:textId="77777777" w:rsidTr="003C4590">
        <w:tc>
          <w:tcPr>
            <w:tcW w:w="2405" w:type="dxa"/>
            <w:shd w:val="clear" w:color="auto" w:fill="D9D9D9"/>
          </w:tcPr>
          <w:p w14:paraId="2CC922E8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14:paraId="3B4CE580" w14:textId="77777777" w:rsidR="00881D38" w:rsidRPr="00DD4166" w:rsidRDefault="00881D38" w:rsidP="004F3E68">
            <w:pPr>
              <w:pStyle w:val="Bezmezer"/>
              <w:spacing w:before="40" w:after="40"/>
            </w:pPr>
          </w:p>
        </w:tc>
      </w:tr>
      <w:tr w:rsidR="00881D38" w:rsidRPr="003C4590" w14:paraId="58B42B5E" w14:textId="77777777" w:rsidTr="003C4590">
        <w:tc>
          <w:tcPr>
            <w:tcW w:w="2405" w:type="dxa"/>
            <w:shd w:val="clear" w:color="auto" w:fill="D9D9D9"/>
          </w:tcPr>
          <w:p w14:paraId="6435A91B" w14:textId="77777777"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14:paraId="79A5622C" w14:textId="77777777" w:rsidR="00881D38" w:rsidRPr="003C4590" w:rsidRDefault="00881D38" w:rsidP="000F18AE">
            <w:pPr>
              <w:pStyle w:val="Bezmezer"/>
              <w:spacing w:before="40" w:after="40"/>
            </w:pPr>
          </w:p>
        </w:tc>
      </w:tr>
      <w:tr w:rsidR="00881D38" w:rsidRPr="0009094C" w14:paraId="55A2A357" w14:textId="77777777" w:rsidTr="003C4590">
        <w:tc>
          <w:tcPr>
            <w:tcW w:w="2405" w:type="dxa"/>
            <w:shd w:val="clear" w:color="auto" w:fill="D9D9D9"/>
          </w:tcPr>
          <w:p w14:paraId="12F098E2" w14:textId="77777777"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14:paraId="3325C083" w14:textId="77777777" w:rsidR="006E19E2" w:rsidRPr="00AB52CB" w:rsidRDefault="00AB52CB" w:rsidP="006E19E2">
            <w:pPr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-v</w:t>
            </w:r>
            <w:r w:rsidRPr="00AB52CB">
              <w:rPr>
                <w:rFonts w:asciiTheme="minorHAnsi" w:hAnsiTheme="minorHAnsi" w:cs="Arial"/>
                <w:noProof/>
              </w:rPr>
              <w:t xml:space="preserve"> běžné třídě, </w:t>
            </w:r>
            <w:r w:rsidR="006E19E2" w:rsidRPr="00AB52CB">
              <w:rPr>
                <w:rFonts w:asciiTheme="minorHAnsi" w:hAnsiTheme="minorHAnsi" w:cs="Arial"/>
                <w:noProof/>
              </w:rPr>
              <w:t xml:space="preserve">pracovní místo uzpůsobit tak, aby se omezily rušivé vlivy (stranou, poblíž AP nebo učitele, pořádek na lavici, žádné věci </w:t>
            </w:r>
            <w:r w:rsidR="006E19E2">
              <w:rPr>
                <w:rFonts w:asciiTheme="minorHAnsi" w:hAnsiTheme="minorHAnsi" w:cs="Arial"/>
                <w:noProof/>
              </w:rPr>
              <w:t xml:space="preserve">na lavici </w:t>
            </w:r>
            <w:r w:rsidR="006E19E2" w:rsidRPr="00AB52CB">
              <w:rPr>
                <w:rFonts w:asciiTheme="minorHAnsi" w:hAnsiTheme="minorHAnsi" w:cs="Arial"/>
                <w:noProof/>
              </w:rPr>
              <w:t>navíc), vést k přípravě pomůcek na hodinu a úklidu nepotřebných</w:t>
            </w:r>
            <w:r w:rsidR="006E19E2">
              <w:rPr>
                <w:rFonts w:asciiTheme="minorHAnsi" w:hAnsiTheme="minorHAnsi" w:cs="Arial"/>
                <w:noProof/>
              </w:rPr>
              <w:t xml:space="preserve"> pomůcek, věcí</w:t>
            </w:r>
          </w:p>
          <w:p w14:paraId="4A573416" w14:textId="77777777" w:rsidR="006E19E2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AB52CB">
              <w:rPr>
                <w:rFonts w:asciiTheme="minorHAnsi" w:hAnsiTheme="minorHAnsi" w:cs="Arial"/>
                <w:noProof/>
              </w:rPr>
              <w:t xml:space="preserve">-možnost </w:t>
            </w:r>
            <w:r w:rsidR="00656CA1">
              <w:rPr>
                <w:rFonts w:asciiTheme="minorHAnsi" w:hAnsiTheme="minorHAnsi" w:cs="Arial"/>
                <w:noProof/>
              </w:rPr>
              <w:t xml:space="preserve">občasné </w:t>
            </w:r>
            <w:r w:rsidRPr="00AB52CB">
              <w:rPr>
                <w:rFonts w:asciiTheme="minorHAnsi" w:hAnsiTheme="minorHAnsi" w:cs="Arial"/>
                <w:noProof/>
              </w:rPr>
              <w:t>práce s AP na klidném místě mimo třídu</w:t>
            </w:r>
          </w:p>
          <w:p w14:paraId="0E76094F" w14:textId="77777777" w:rsidR="00AB52CB" w:rsidRPr="00AB52CB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</w:t>
            </w:r>
            <w:r w:rsidR="00AB52CB" w:rsidRPr="00AB52CB">
              <w:rPr>
                <w:rFonts w:asciiTheme="minorHAnsi" w:hAnsiTheme="minorHAnsi" w:cs="Arial"/>
                <w:noProof/>
              </w:rPr>
              <w:t>nadále využívat češtinu pro cizince</w:t>
            </w:r>
          </w:p>
          <w:p w14:paraId="614FE2F4" w14:textId="77777777" w:rsidR="00AB52CB" w:rsidRPr="00AB52CB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-z</w:t>
            </w:r>
            <w:r w:rsidRPr="00AB52CB">
              <w:rPr>
                <w:rFonts w:asciiTheme="minorHAnsi" w:hAnsiTheme="minorHAnsi" w:cs="Arial"/>
                <w:noProof/>
              </w:rPr>
              <w:t>ařadit do kurzu náprav, zejména z důvodu rozvoje sluchového vnímání chlapce (vnímání délek samohl</w:t>
            </w:r>
            <w:r w:rsidR="006E19E2">
              <w:rPr>
                <w:rFonts w:asciiTheme="minorHAnsi" w:hAnsiTheme="minorHAnsi" w:cs="Arial"/>
                <w:noProof/>
              </w:rPr>
              <w:t>ásek</w:t>
            </w:r>
            <w:r w:rsidRPr="00AB52CB">
              <w:rPr>
                <w:rFonts w:asciiTheme="minorHAnsi" w:hAnsiTheme="minorHAnsi" w:cs="Arial"/>
                <w:noProof/>
              </w:rPr>
              <w:t>) a tréninku čtení</w:t>
            </w:r>
          </w:p>
          <w:p w14:paraId="50C2A0E0" w14:textId="77777777" w:rsidR="00AB52CB" w:rsidRPr="00AB52CB" w:rsidRDefault="00AB52CB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-z</w:t>
            </w:r>
            <w:r w:rsidRPr="00AB52CB">
              <w:rPr>
                <w:rFonts w:asciiTheme="minorHAnsi" w:hAnsiTheme="minorHAnsi" w:cs="Arial"/>
                <w:noProof/>
              </w:rPr>
              <w:t>ařadit do individuální péče pro trénink porozumění řeči rozšiřování slovní zásoby a podpoře krátkodobé sluchové paměti a soustředění na slyšené</w:t>
            </w:r>
          </w:p>
        </w:tc>
      </w:tr>
      <w:tr w:rsidR="00680478" w:rsidRPr="003C4590" w14:paraId="2A1562E0" w14:textId="77777777" w:rsidTr="003C4590">
        <w:tc>
          <w:tcPr>
            <w:tcW w:w="2405" w:type="dxa"/>
            <w:shd w:val="clear" w:color="auto" w:fill="D9D9D9"/>
          </w:tcPr>
          <w:p w14:paraId="5B612502" w14:textId="77777777"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14:paraId="38D5A6DA" w14:textId="77777777" w:rsidR="006E19E2" w:rsidRPr="006E19E2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-k</w:t>
            </w:r>
            <w:r w:rsidRPr="006E19E2">
              <w:rPr>
                <w:rFonts w:asciiTheme="minorHAnsi" w:hAnsiTheme="minorHAnsi" w:cs="Arial"/>
                <w:noProof/>
              </w:rPr>
              <w:t>rokovat úkoly – zadávat instrukce postupně, po jedné</w:t>
            </w:r>
          </w:p>
          <w:p w14:paraId="776ECCF6" w14:textId="77777777" w:rsidR="00680478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-v</w:t>
            </w:r>
            <w:r w:rsidRPr="006E19E2">
              <w:rPr>
                <w:rFonts w:asciiTheme="minorHAnsi" w:hAnsiTheme="minorHAnsi" w:cs="Arial"/>
                <w:noProof/>
              </w:rPr>
              <w:t>izualizovat – dokládat práci názornou pomůckou, kreslit si symboly, co mám udělat</w:t>
            </w:r>
          </w:p>
          <w:p w14:paraId="70B9FC6A" w14:textId="20C8C30D" w:rsidR="006E19E2" w:rsidRPr="00AB52CB" w:rsidRDefault="006E19E2" w:rsidP="009D0D4C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-s</w:t>
            </w:r>
            <w:r w:rsidRPr="006E19E2">
              <w:rPr>
                <w:rFonts w:asciiTheme="minorHAnsi" w:hAnsiTheme="minorHAnsi" w:cs="Arial"/>
                <w:noProof/>
              </w:rPr>
              <w:t>trukturovat režim - pracovat systematicky v kratších úsecích, dopřávat mu chvilky oddechu a fyzického uvolnění, ale práci dokončovat. Nenechat ho z úkolů unikat. Eliminovat při práci rušivé</w:t>
            </w:r>
            <w:r w:rsidR="009D0D4C">
              <w:rPr>
                <w:rFonts w:asciiTheme="minorHAnsi" w:hAnsiTheme="minorHAnsi" w:cs="Arial"/>
                <w:noProof/>
              </w:rPr>
              <w:t xml:space="preserve"> vlivy</w:t>
            </w:r>
            <w:r w:rsidRPr="006E19E2">
              <w:rPr>
                <w:rFonts w:asciiTheme="minorHAnsi" w:hAnsiTheme="minorHAnsi" w:cs="Arial"/>
                <w:noProof/>
              </w:rPr>
              <w:t xml:space="preserve">. Pracovat dle pevného řádu – pravidelně, systematicky a důsledně. </w:t>
            </w:r>
          </w:p>
        </w:tc>
      </w:tr>
      <w:tr w:rsidR="00680478" w:rsidRPr="003C4590" w14:paraId="14457F03" w14:textId="77777777" w:rsidTr="003C4590">
        <w:tc>
          <w:tcPr>
            <w:tcW w:w="2405" w:type="dxa"/>
            <w:shd w:val="clear" w:color="auto" w:fill="D9D9D9"/>
          </w:tcPr>
          <w:p w14:paraId="117EE24D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14:paraId="4BBC5CEB" w14:textId="77777777" w:rsidR="00680478" w:rsidRPr="006E19E2" w:rsidRDefault="00680478" w:rsidP="00D322D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</w:p>
        </w:tc>
      </w:tr>
      <w:tr w:rsidR="00680478" w:rsidRPr="003C4590" w14:paraId="3B58263A" w14:textId="77777777" w:rsidTr="003C4590">
        <w:tc>
          <w:tcPr>
            <w:tcW w:w="2405" w:type="dxa"/>
            <w:shd w:val="clear" w:color="auto" w:fill="D9D9D9"/>
          </w:tcPr>
          <w:p w14:paraId="49264F2F" w14:textId="77777777"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14:paraId="5DB8A7A6" w14:textId="77777777" w:rsidR="006E19E2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</w:t>
            </w:r>
            <w:r w:rsidR="00AB52CB" w:rsidRPr="00AB52CB">
              <w:rPr>
                <w:rFonts w:asciiTheme="minorHAnsi" w:hAnsiTheme="minorHAnsi" w:cs="Arial"/>
                <w:noProof/>
              </w:rPr>
              <w:t>motivovat, chválit za snahu</w:t>
            </w:r>
          </w:p>
          <w:p w14:paraId="10046286" w14:textId="77777777" w:rsidR="006E19E2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t>-v</w:t>
            </w:r>
            <w:r w:rsidRPr="006E19E2">
              <w:rPr>
                <w:rFonts w:asciiTheme="minorHAnsi" w:hAnsiTheme="minorHAnsi" w:cs="Arial"/>
                <w:noProof/>
                <w:color w:val="000000"/>
              </w:rPr>
              <w:t xml:space="preserve"> hodnocení tolerovat vynechání diakritiky, dokud si jej chlapec dobře nevštípí (souvisí s OMJ)</w:t>
            </w:r>
          </w:p>
          <w:p w14:paraId="134472A5" w14:textId="77777777" w:rsidR="00680478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  <w:color w:val="000000"/>
              </w:rPr>
            </w:pPr>
            <w:r>
              <w:rPr>
                <w:rFonts w:asciiTheme="minorHAnsi" w:hAnsiTheme="minorHAnsi" w:cs="Arial"/>
                <w:noProof/>
                <w:color w:val="000000"/>
              </w:rPr>
              <w:t>-v</w:t>
            </w:r>
            <w:r w:rsidRPr="006E19E2">
              <w:rPr>
                <w:rFonts w:asciiTheme="minorHAnsi" w:hAnsiTheme="minorHAnsi" w:cs="Arial"/>
                <w:noProof/>
                <w:color w:val="000000"/>
              </w:rPr>
              <w:t>ýrazně oceňovat snahu, hodnotit pozitivně vlastní posun žáka, nesrovnávat se třídou</w:t>
            </w:r>
          </w:p>
          <w:p w14:paraId="43EECDC0" w14:textId="77777777" w:rsidR="006E19E2" w:rsidRPr="000A64EB" w:rsidRDefault="006E19E2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-p</w:t>
            </w:r>
            <w:r w:rsidRPr="006E19E2">
              <w:rPr>
                <w:rFonts w:asciiTheme="minorHAnsi" w:hAnsiTheme="minorHAnsi" w:cs="Arial"/>
                <w:noProof/>
              </w:rPr>
              <w:t>osilovat chlapce oceněním jeho snahy a empatie, věnovat pozornost tomu, co dělá dobře a co se mu daří, sdílet zájmy a radosti dítěte</w:t>
            </w:r>
          </w:p>
        </w:tc>
      </w:tr>
      <w:tr w:rsidR="00680478" w:rsidRPr="003C4590" w14:paraId="02D1B375" w14:textId="77777777" w:rsidTr="003C4590">
        <w:tc>
          <w:tcPr>
            <w:tcW w:w="2405" w:type="dxa"/>
            <w:shd w:val="clear" w:color="auto" w:fill="D9D9D9"/>
          </w:tcPr>
          <w:p w14:paraId="3FBF52FE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14:paraId="29DF9E89" w14:textId="77777777" w:rsidR="00680478" w:rsidRPr="00DD4166" w:rsidRDefault="006E19E2" w:rsidP="006E19E2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-</w:t>
            </w:r>
            <w:r w:rsidRPr="006E19E2">
              <w:rPr>
                <w:rFonts w:asciiTheme="minorHAnsi" w:hAnsiTheme="minorHAnsi" w:cs="Arial"/>
                <w:noProof/>
              </w:rPr>
              <w:t>využít písmenková pexesa, korálky, hry typu scrable, kris-kros</w:t>
            </w:r>
          </w:p>
        </w:tc>
      </w:tr>
      <w:tr w:rsidR="00680478" w:rsidRPr="00DD4166" w14:paraId="42D83318" w14:textId="77777777" w:rsidTr="003C4590">
        <w:tc>
          <w:tcPr>
            <w:tcW w:w="2405" w:type="dxa"/>
            <w:shd w:val="clear" w:color="auto" w:fill="D9D9D9"/>
          </w:tcPr>
          <w:p w14:paraId="41DE4022" w14:textId="77777777"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14:paraId="064F2DC7" w14:textId="77777777"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269BD21C" w14:textId="77777777"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14:paraId="2F28433F" w14:textId="77777777" w:rsidTr="003C4590">
        <w:tc>
          <w:tcPr>
            <w:tcW w:w="2405" w:type="dxa"/>
            <w:shd w:val="clear" w:color="auto" w:fill="D9D9D9"/>
          </w:tcPr>
          <w:p w14:paraId="7B2CFF06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14:paraId="08408B2F" w14:textId="77777777"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14:paraId="78D239DA" w14:textId="77777777" w:rsidTr="003C4590">
        <w:tc>
          <w:tcPr>
            <w:tcW w:w="2405" w:type="dxa"/>
            <w:shd w:val="clear" w:color="auto" w:fill="D9D9D9"/>
          </w:tcPr>
          <w:p w14:paraId="36A89211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14:paraId="7BF86945" w14:textId="77777777" w:rsidR="00680478" w:rsidRPr="00DD4166" w:rsidRDefault="00680478" w:rsidP="003C4590">
            <w:pPr>
              <w:pStyle w:val="Bezmezer"/>
              <w:spacing w:before="40" w:after="40"/>
            </w:pPr>
          </w:p>
          <w:p w14:paraId="03EB66C5" w14:textId="77777777"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14:paraId="6DC97BDF" w14:textId="77777777" w:rsidTr="003C4590">
        <w:tc>
          <w:tcPr>
            <w:tcW w:w="2405" w:type="dxa"/>
            <w:shd w:val="clear" w:color="auto" w:fill="D9D9D9"/>
          </w:tcPr>
          <w:p w14:paraId="3402596E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Spolupráce se zákonnými zástupci žáka</w:t>
            </w:r>
          </w:p>
        </w:tc>
        <w:tc>
          <w:tcPr>
            <w:tcW w:w="7229" w:type="dxa"/>
          </w:tcPr>
          <w:p w14:paraId="592DA6E7" w14:textId="77777777" w:rsidR="00AB52CB" w:rsidRDefault="00AB52CB" w:rsidP="00AB52CB">
            <w:pPr>
              <w:pStyle w:val="Bezmezer"/>
              <w:spacing w:before="40" w:after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  <w:p w14:paraId="4768D2DF" w14:textId="77777777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Matka dohlíží na plnění úkolů z náprav podle pokynů. Nacvičuje s Ma</w:t>
            </w:r>
            <w:r w:rsidR="000A64EB">
              <w:rPr>
                <w:rFonts w:asciiTheme="minorHAnsi" w:hAnsiTheme="minorHAnsi" w:cs="Arial"/>
                <w:noProof/>
              </w:rPr>
              <w:t>x</w:t>
            </w:r>
            <w:r w:rsidRPr="006E19E2">
              <w:rPr>
                <w:rFonts w:asciiTheme="minorHAnsi" w:hAnsiTheme="minorHAnsi" w:cs="Arial"/>
                <w:noProof/>
              </w:rPr>
              <w:t>em čtení slabičnou metodou.</w:t>
            </w:r>
          </w:p>
          <w:p w14:paraId="1B6E7E85" w14:textId="50EF9A1F" w:rsidR="00AB52CB" w:rsidRPr="006E19E2" w:rsidRDefault="00AB52CB" w:rsidP="00AB52CB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>Čte denně 1 stránku s maminkou z knihy, kterou dostane ze školy. Každé ráno paní učitelka překontroluje, zda četl.</w:t>
            </w:r>
          </w:p>
          <w:p w14:paraId="78F86F0F" w14:textId="77777777" w:rsidR="00AB52CB" w:rsidRPr="006E19E2" w:rsidRDefault="00AB52CB" w:rsidP="006E19E2">
            <w:pPr>
              <w:pStyle w:val="Bezmezer"/>
              <w:spacing w:before="40" w:after="40"/>
              <w:rPr>
                <w:rFonts w:asciiTheme="minorHAnsi" w:hAnsiTheme="minorHAnsi" w:cs="Arial"/>
                <w:noProof/>
              </w:rPr>
            </w:pPr>
            <w:r w:rsidRPr="006E19E2">
              <w:rPr>
                <w:rFonts w:asciiTheme="minorHAnsi" w:hAnsiTheme="minorHAnsi" w:cs="Arial"/>
                <w:noProof/>
              </w:rPr>
              <w:t xml:space="preserve">Doporučujeme mamince sjednat doučování zdarma doma </w:t>
            </w:r>
            <w:r w:rsidR="006E19E2">
              <w:rPr>
                <w:rFonts w:asciiTheme="minorHAnsi" w:hAnsiTheme="minorHAnsi" w:cs="Arial"/>
                <w:noProof/>
              </w:rPr>
              <w:t>(např.</w:t>
            </w:r>
            <w:r w:rsidRPr="006E19E2">
              <w:rPr>
                <w:rFonts w:asciiTheme="minorHAnsi" w:hAnsiTheme="minorHAnsi" w:cs="Arial"/>
                <w:noProof/>
              </w:rPr>
              <w:t xml:space="preserve"> nadace Člověk v</w:t>
            </w:r>
            <w:r w:rsidR="006E19E2">
              <w:rPr>
                <w:rFonts w:asciiTheme="minorHAnsi" w:hAnsiTheme="minorHAnsi" w:cs="Arial"/>
                <w:noProof/>
              </w:rPr>
              <w:t> </w:t>
            </w:r>
            <w:r w:rsidRPr="006E19E2">
              <w:rPr>
                <w:rFonts w:asciiTheme="minorHAnsi" w:hAnsiTheme="minorHAnsi" w:cs="Arial"/>
                <w:noProof/>
              </w:rPr>
              <w:t>tísni</w:t>
            </w:r>
            <w:r w:rsidR="006E19E2">
              <w:rPr>
                <w:rFonts w:asciiTheme="minorHAnsi" w:hAnsiTheme="minorHAnsi" w:cs="Arial"/>
                <w:noProof/>
              </w:rPr>
              <w:t>)</w:t>
            </w:r>
            <w:r w:rsidRPr="006E19E2">
              <w:rPr>
                <w:rFonts w:asciiTheme="minorHAnsi" w:hAnsiTheme="minorHAnsi" w:cs="Arial"/>
                <w:noProof/>
              </w:rPr>
              <w:t>.</w:t>
            </w:r>
          </w:p>
        </w:tc>
      </w:tr>
      <w:tr w:rsidR="00680478" w:rsidRPr="003C4590" w14:paraId="2CFE9CFC" w14:textId="77777777" w:rsidTr="003C4590">
        <w:tc>
          <w:tcPr>
            <w:tcW w:w="2405" w:type="dxa"/>
            <w:shd w:val="clear" w:color="auto" w:fill="D9D9D9"/>
          </w:tcPr>
          <w:p w14:paraId="65A209BA" w14:textId="77777777"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14:paraId="145C1E2F" w14:textId="77777777"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14:paraId="3ED933F5" w14:textId="77777777"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14:paraId="4318688B" w14:textId="77777777" w:rsidTr="003C4590">
        <w:tc>
          <w:tcPr>
            <w:tcW w:w="9634" w:type="dxa"/>
            <w:gridSpan w:val="2"/>
            <w:shd w:val="clear" w:color="auto" w:fill="D9D9D9"/>
          </w:tcPr>
          <w:p w14:paraId="2DAB11A0" w14:textId="77777777"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14:paraId="16CFF5E1" w14:textId="77777777"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14:paraId="5DEBF6BD" w14:textId="77777777" w:rsidTr="003C4590">
        <w:tc>
          <w:tcPr>
            <w:tcW w:w="2405" w:type="dxa"/>
            <w:shd w:val="clear" w:color="auto" w:fill="D9D9D9"/>
          </w:tcPr>
          <w:p w14:paraId="1A6F71FE" w14:textId="77777777"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4074DA6A" w14:textId="77777777"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14:paraId="0EBC820D" w14:textId="77777777" w:rsidTr="003C4590">
        <w:tc>
          <w:tcPr>
            <w:tcW w:w="2405" w:type="dxa"/>
            <w:shd w:val="clear" w:color="auto" w:fill="D9D9D9"/>
          </w:tcPr>
          <w:p w14:paraId="40658F85" w14:textId="77777777"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133FB983" w14:textId="77777777"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14:paraId="22D6B063" w14:textId="77777777" w:rsidTr="003C4590">
        <w:tc>
          <w:tcPr>
            <w:tcW w:w="2405" w:type="dxa"/>
            <w:shd w:val="clear" w:color="auto" w:fill="D9D9D9"/>
          </w:tcPr>
          <w:p w14:paraId="70D5EDAF" w14:textId="77777777"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5A0C3EEB" w14:textId="77777777"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14:paraId="282BA3C9" w14:textId="77777777" w:rsidTr="003C4590">
        <w:tc>
          <w:tcPr>
            <w:tcW w:w="2405" w:type="dxa"/>
            <w:shd w:val="clear" w:color="auto" w:fill="D9D9D9"/>
          </w:tcPr>
          <w:p w14:paraId="213998D6" w14:textId="77777777"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39A91F89" w14:textId="77777777"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14:paraId="0FEDE06B" w14:textId="77777777" w:rsidTr="003C4590">
        <w:tc>
          <w:tcPr>
            <w:tcW w:w="2405" w:type="dxa"/>
            <w:shd w:val="clear" w:color="auto" w:fill="D9D9D9"/>
          </w:tcPr>
          <w:p w14:paraId="2D3727C5" w14:textId="77777777"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37FD6A90" w14:textId="77777777"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14:paraId="18FC99C9" w14:textId="77777777" w:rsidTr="003C4590">
        <w:tc>
          <w:tcPr>
            <w:tcW w:w="2405" w:type="dxa"/>
            <w:shd w:val="clear" w:color="auto" w:fill="D9D9D9"/>
          </w:tcPr>
          <w:p w14:paraId="33C73500" w14:textId="77777777"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7C490974" w14:textId="77777777"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14:paraId="4AF95F66" w14:textId="77777777" w:rsidTr="003C4590">
        <w:tc>
          <w:tcPr>
            <w:tcW w:w="2405" w:type="dxa"/>
            <w:shd w:val="clear" w:color="auto" w:fill="D9D9D9"/>
          </w:tcPr>
          <w:p w14:paraId="2DA46433" w14:textId="77777777"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16A4CA80" w14:textId="77777777"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14:paraId="004F89B3" w14:textId="77777777" w:rsidTr="003C4590">
        <w:tc>
          <w:tcPr>
            <w:tcW w:w="2405" w:type="dxa"/>
            <w:shd w:val="clear" w:color="auto" w:fill="D9D9D9"/>
          </w:tcPr>
          <w:p w14:paraId="5BCDB028" w14:textId="77777777"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7CEBE224" w14:textId="77777777"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14:paraId="627F6658" w14:textId="77777777" w:rsidTr="003C4590">
        <w:tc>
          <w:tcPr>
            <w:tcW w:w="2405" w:type="dxa"/>
            <w:shd w:val="clear" w:color="auto" w:fill="D9D9D9"/>
          </w:tcPr>
          <w:p w14:paraId="06624D01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0430E2F4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14:paraId="7116C37D" w14:textId="77777777" w:rsidTr="003C4590">
        <w:tc>
          <w:tcPr>
            <w:tcW w:w="2405" w:type="dxa"/>
            <w:shd w:val="clear" w:color="auto" w:fill="D9D9D9"/>
          </w:tcPr>
          <w:p w14:paraId="4C861E5E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5047E486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14:paraId="0E18E2B5" w14:textId="77777777" w:rsidTr="003C4590">
        <w:tc>
          <w:tcPr>
            <w:tcW w:w="2405" w:type="dxa"/>
            <w:shd w:val="clear" w:color="auto" w:fill="D9D9D9"/>
          </w:tcPr>
          <w:p w14:paraId="1156984F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421DD8F4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14:paraId="06DFB09D" w14:textId="77777777" w:rsidTr="003C4590">
        <w:tc>
          <w:tcPr>
            <w:tcW w:w="2405" w:type="dxa"/>
            <w:shd w:val="clear" w:color="auto" w:fill="D9D9D9"/>
          </w:tcPr>
          <w:p w14:paraId="6BBDF9F7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14:paraId="722B6C1E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14:paraId="4E87384C" w14:textId="77777777"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14:paraId="3C43848B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34879D77" w14:textId="77777777"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14:paraId="51B0C09C" w14:textId="77777777"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14:paraId="04DA0D79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14:paraId="043B339E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05409B12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14:paraId="1A89BB76" w14:textId="77777777"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30E96101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3A6862DE" w14:textId="77777777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14:paraId="6E37D61D" w14:textId="77777777"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14:paraId="6F1E0CB2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14:paraId="6ED9F3BC" w14:textId="77777777"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14:paraId="63D3B4A4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1A5A3F5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A8FC884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590C59FA" w14:textId="77777777"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9E4A67C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3071C773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4BC5F05D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3A2F223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1D2FCDBB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DF44E6F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5E81DE23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17FD596D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6D5C6B7C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0D94596E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0F377B4C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2A266458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3733C227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7AC190D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0049DB1F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2C67EE1C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45F88DAE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1DE4405D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885F2B2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5BC785F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A62A8F5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14:paraId="4C0B23EA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B601B68" w14:textId="77777777"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610864C2" w14:textId="77777777"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1A0E499C" w14:textId="77777777"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312AA510" w14:textId="77777777"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14:paraId="600C3583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626D9E53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225FB996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4D5F6464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F9B334F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6877A949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4F6DDE4C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44F5DF2D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77FABD3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67EF7566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57E3AD45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1A6508D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746D14CD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17C3E5AD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14ED239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4FB0EB34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47B24BB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133CECA8" w14:textId="77777777"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234FB0E4" w14:textId="77777777"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341D5B9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246BDD28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13C114A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08703733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540267E8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7B591AF3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6D53C108" w14:textId="77777777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14:paraId="59100B31" w14:textId="77777777"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578A3177" w14:textId="77777777"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14:paraId="6B9873D3" w14:textId="77777777"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52A05E70" w14:textId="77777777"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14:paraId="598208CB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412141A6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14:paraId="33E04CF4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3EF509B4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62BF65B9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6C983BBF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14:paraId="2738ECB9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4DDE430F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14:paraId="3C762216" w14:textId="77777777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14:paraId="63AE4ACA" w14:textId="77777777"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lastRenderedPageBreak/>
              <w:t>Žák</w:t>
            </w:r>
          </w:p>
        </w:tc>
        <w:tc>
          <w:tcPr>
            <w:tcW w:w="3614" w:type="dxa"/>
          </w:tcPr>
          <w:p w14:paraId="30780665" w14:textId="77777777"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14:paraId="079A1076" w14:textId="77777777"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14:paraId="1B0667B5" w14:textId="77777777" w:rsidR="00216CC2" w:rsidRDefault="00216CC2" w:rsidP="00216CC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216CC2" w14:paraId="54E279C6" w14:textId="77777777" w:rsidTr="008944B1">
        <w:trPr>
          <w:trHeight w:val="1142"/>
        </w:trPr>
        <w:tc>
          <w:tcPr>
            <w:tcW w:w="6016" w:type="dxa"/>
          </w:tcPr>
          <w:p w14:paraId="5FC549B1" w14:textId="77777777"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14:paraId="2EA8FB52" w14:textId="77777777"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14:paraId="23BE4179" w14:textId="77777777"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216CC2" w14:paraId="0030D6A2" w14:textId="77777777" w:rsidTr="008944B1">
        <w:trPr>
          <w:trHeight w:val="271"/>
        </w:trPr>
        <w:tc>
          <w:tcPr>
            <w:tcW w:w="6016" w:type="dxa"/>
          </w:tcPr>
          <w:p w14:paraId="0F669153" w14:textId="77777777"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14:paraId="6CE1E24F" w14:textId="77777777"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14:paraId="30B3E3A4" w14:textId="77777777" w:rsidR="00216CC2" w:rsidRDefault="00216CC2" w:rsidP="00216CC2">
            <w:pPr>
              <w:tabs>
                <w:tab w:val="left" w:pos="2265"/>
              </w:tabs>
            </w:pPr>
          </w:p>
        </w:tc>
      </w:tr>
      <w:bookmarkEnd w:id="0"/>
    </w:tbl>
    <w:p w14:paraId="6CA6C656" w14:textId="77777777" w:rsidR="00CD271A" w:rsidRPr="00216CC2" w:rsidRDefault="00CD271A" w:rsidP="00216CC2">
      <w:pPr>
        <w:tabs>
          <w:tab w:val="left" w:pos="2265"/>
        </w:tabs>
      </w:pPr>
    </w:p>
    <w:sectPr w:rsidR="00CD271A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4197" w14:textId="77777777" w:rsidR="00DE6DB7" w:rsidRDefault="00DE6DB7" w:rsidP="00A945F7">
      <w:pPr>
        <w:spacing w:after="0" w:line="240" w:lineRule="auto"/>
      </w:pPr>
      <w:r>
        <w:separator/>
      </w:r>
    </w:p>
  </w:endnote>
  <w:endnote w:type="continuationSeparator" w:id="0">
    <w:p w14:paraId="6E5FA5AE" w14:textId="77777777" w:rsidR="00DE6DB7" w:rsidRDefault="00DE6DB7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EBE8" w14:textId="77777777" w:rsidR="00DE6DB7" w:rsidRDefault="00DE6DB7" w:rsidP="00A945F7">
      <w:pPr>
        <w:spacing w:after="0" w:line="240" w:lineRule="auto"/>
      </w:pPr>
      <w:r>
        <w:separator/>
      </w:r>
    </w:p>
  </w:footnote>
  <w:footnote w:type="continuationSeparator" w:id="0">
    <w:p w14:paraId="1945CDD5" w14:textId="77777777" w:rsidR="00DE6DB7" w:rsidRDefault="00DE6DB7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F11C25"/>
    <w:multiLevelType w:val="hybridMultilevel"/>
    <w:tmpl w:val="F94A4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2582F"/>
    <w:rsid w:val="000542E5"/>
    <w:rsid w:val="0006672A"/>
    <w:rsid w:val="0006714D"/>
    <w:rsid w:val="000727CA"/>
    <w:rsid w:val="0009094C"/>
    <w:rsid w:val="000973A2"/>
    <w:rsid w:val="000A64EB"/>
    <w:rsid w:val="000B0010"/>
    <w:rsid w:val="000B1478"/>
    <w:rsid w:val="000B3BB2"/>
    <w:rsid w:val="000E7B4E"/>
    <w:rsid w:val="000F18AE"/>
    <w:rsid w:val="0010765A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36E8B"/>
    <w:rsid w:val="00255F3E"/>
    <w:rsid w:val="002849B9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33FC0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56CA1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19E2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77B78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C580C"/>
    <w:rsid w:val="009D0D4C"/>
    <w:rsid w:val="009F0B80"/>
    <w:rsid w:val="009F4F1F"/>
    <w:rsid w:val="00A02C44"/>
    <w:rsid w:val="00A05A70"/>
    <w:rsid w:val="00A14D92"/>
    <w:rsid w:val="00A16DC2"/>
    <w:rsid w:val="00A207D9"/>
    <w:rsid w:val="00A27A7F"/>
    <w:rsid w:val="00A40051"/>
    <w:rsid w:val="00A56831"/>
    <w:rsid w:val="00A6156F"/>
    <w:rsid w:val="00A7345E"/>
    <w:rsid w:val="00A73DE4"/>
    <w:rsid w:val="00A8696F"/>
    <w:rsid w:val="00A90911"/>
    <w:rsid w:val="00A945F7"/>
    <w:rsid w:val="00AA2092"/>
    <w:rsid w:val="00AB52CB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41E4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0AEB"/>
    <w:rsid w:val="00D73222"/>
    <w:rsid w:val="00DA4A65"/>
    <w:rsid w:val="00DA6915"/>
    <w:rsid w:val="00DC30F1"/>
    <w:rsid w:val="00DC60B3"/>
    <w:rsid w:val="00DC7588"/>
    <w:rsid w:val="00DD4166"/>
    <w:rsid w:val="00DE6DB7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03F2D"/>
    <w:rsid w:val="00F31BCB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B07"/>
  <w15:docId w15:val="{83080F48-8AB1-4B4F-A95F-5AC87EC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079B-7F0A-40E8-AC01-B1305823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tomas.pavlas</dc:creator>
  <cp:lastModifiedBy>Votavová Renata</cp:lastModifiedBy>
  <cp:revision>2</cp:revision>
  <cp:lastPrinted>2016-01-18T07:57:00Z</cp:lastPrinted>
  <dcterms:created xsi:type="dcterms:W3CDTF">2018-06-04T14:46:00Z</dcterms:created>
  <dcterms:modified xsi:type="dcterms:W3CDTF">2018-06-04T14:46:00Z</dcterms:modified>
</cp:coreProperties>
</file>