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CE" w:rsidRPr="00F67E6B" w:rsidRDefault="00CA3DCE" w:rsidP="00F67E6B">
      <w:pPr>
        <w:pStyle w:val="Bezmezer"/>
        <w:tabs>
          <w:tab w:val="left" w:pos="654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7E6B">
        <w:rPr>
          <w:rFonts w:ascii="Arial" w:hAnsi="Arial" w:cs="Arial"/>
          <w:b/>
          <w:bCs/>
          <w:sz w:val="24"/>
          <w:szCs w:val="24"/>
        </w:rPr>
        <w:t xml:space="preserve">Plán pedagogické podpory (PLPP) </w:t>
      </w:r>
    </w:p>
    <w:p w:rsidR="00CA3DCE" w:rsidRPr="00F67E6B" w:rsidRDefault="00CA3DCE" w:rsidP="00F67E6B">
      <w:pPr>
        <w:pStyle w:val="Bezmezer"/>
        <w:tabs>
          <w:tab w:val="left" w:pos="654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5103"/>
      </w:tblGrid>
      <w:tr w:rsidR="00F67E6B" w:rsidRPr="00E11DEE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47" w:rsidRPr="00275778" w:rsidRDefault="00C45E47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Jméno a příjmení dítěte</w:t>
            </w:r>
            <w:r w:rsidR="00FD2841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žáka nebo studenta (dále jen „žák“)</w:t>
            </w:r>
          </w:p>
          <w:p w:rsidR="0033013C" w:rsidRPr="00275778" w:rsidRDefault="0033013C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9B" w:rsidRPr="00275778" w:rsidRDefault="00E04CF8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David</w:t>
            </w:r>
          </w:p>
        </w:tc>
      </w:tr>
      <w:tr w:rsidR="00F67E6B" w:rsidRPr="00E11DEE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FD2841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Škola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462B96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F67E6B" w:rsidRPr="00E11DEE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FD2841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E04CF8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pátý</w:t>
            </w:r>
          </w:p>
        </w:tc>
      </w:tr>
      <w:tr w:rsidR="00F67E6B" w:rsidRPr="00E11DEE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Důvod k přistoupení sestavení PLPP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4E027A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žák s odlišným mateřským jazykem</w:t>
            </w:r>
          </w:p>
        </w:tc>
      </w:tr>
      <w:tr w:rsidR="00F67E6B" w:rsidRPr="00E11DEE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7A" w:rsidRPr="00275778" w:rsidRDefault="004E027A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Datum vyhotovení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7A" w:rsidRPr="00275778" w:rsidRDefault="004E027A" w:rsidP="003E3FCA">
            <w:pPr>
              <w:pStyle w:val="TableParagraph"/>
              <w:spacing w:before="81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>27.</w:t>
            </w:r>
            <w:r w:rsidR="004A7049"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>9.</w:t>
            </w:r>
            <w:r w:rsidR="004A7049"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>201</w:t>
            </w:r>
            <w:r w:rsidR="003E3FCA">
              <w:rPr>
                <w:rFonts w:asciiTheme="minorHAnsi" w:hAnsiTheme="minorHAnsi" w:cstheme="minorHAnsi"/>
                <w:w w:val="115"/>
                <w:sz w:val="20"/>
                <w:szCs w:val="20"/>
              </w:rPr>
              <w:t>6</w:t>
            </w:r>
          </w:p>
        </w:tc>
      </w:tr>
      <w:tr w:rsidR="00F67E6B" w:rsidRPr="00E11DEE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7A" w:rsidRPr="00275778" w:rsidRDefault="004E027A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Vyhodnocení PLPP plánováno ke dni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7A" w:rsidRPr="00275778" w:rsidRDefault="004E027A" w:rsidP="003E3FCA">
            <w:pPr>
              <w:pStyle w:val="TableParagraph"/>
              <w:spacing w:before="66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22.</w:t>
            </w:r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12.</w:t>
            </w:r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201</w:t>
            </w:r>
            <w:r w:rsidR="003E3FCA">
              <w:rPr>
                <w:rFonts w:asciiTheme="minorHAnsi" w:hAnsiTheme="minorHAnsi" w:cstheme="minorHAnsi"/>
                <w:w w:val="105"/>
                <w:sz w:val="20"/>
                <w:szCs w:val="20"/>
              </w:rPr>
              <w:t>6</w:t>
            </w:r>
            <w:bookmarkStart w:id="0" w:name="_GoBack"/>
            <w:bookmarkEnd w:id="0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(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vždy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3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měsících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)</w:t>
            </w:r>
          </w:p>
        </w:tc>
      </w:tr>
    </w:tbl>
    <w:p w:rsidR="00CA3DCE" w:rsidRPr="00275778" w:rsidRDefault="00CA3DCE" w:rsidP="00275778">
      <w:pPr>
        <w:pStyle w:val="Bezmezer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FD2841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 Charakteristika žáka</w:t>
            </w:r>
            <w:r w:rsidR="00CA3DCE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 </w:t>
            </w:r>
            <w:r w:rsidR="0033013C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jeho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C85E70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její </w:t>
            </w:r>
            <w:r w:rsidR="00CA3DCE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obtíží</w:t>
            </w:r>
          </w:p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(silné, slabé stránky; popis obtíží; pedagogická, případně speciálně pedagogická diagnostika s cílem stanovení úprav ve vzdělávání; aktuální zdravotní stav; další okolnosti ovlivňující nastavení podpory)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8" w:rsidRPr="00E04CF8" w:rsidRDefault="00E04CF8" w:rsidP="00E04CF8">
            <w:pPr>
              <w:pStyle w:val="TableParagraph"/>
              <w:spacing w:before="28"/>
              <w:ind w:left="110" w:right="47" w:firstLine="2"/>
              <w:jc w:val="both"/>
              <w:rPr>
                <w:rFonts w:asciiTheme="minorHAnsi" w:hAnsiTheme="minorHAnsi" w:cstheme="minorHAnsi"/>
                <w:bCs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bCs/>
                <w:w w:val="105"/>
                <w:sz w:val="20"/>
                <w:szCs w:val="20"/>
                <w:lang w:val="cs-CZ"/>
              </w:rPr>
              <w:t xml:space="preserve">David je asi šest měsíců v České republice. Tři měsíce pobýval v pobytovém středisku Ministerstva vnitra, kam docházel učitel na výuku českého jazyka. Školní docházku </w:t>
            </w:r>
            <w:proofErr w:type="gramStart"/>
            <w:r w:rsidRPr="00E04CF8">
              <w:rPr>
                <w:rFonts w:asciiTheme="minorHAnsi" w:hAnsiTheme="minorHAnsi" w:cstheme="minorHAnsi"/>
                <w:bCs/>
                <w:w w:val="105"/>
                <w:sz w:val="20"/>
                <w:szCs w:val="20"/>
                <w:lang w:val="cs-CZ"/>
              </w:rPr>
              <w:t>ukončil</w:t>
            </w:r>
            <w:proofErr w:type="gramEnd"/>
            <w:r w:rsidRPr="00E04CF8">
              <w:rPr>
                <w:rFonts w:asciiTheme="minorHAnsi" w:hAnsiTheme="minorHAnsi" w:cstheme="minorHAnsi"/>
                <w:bCs/>
                <w:w w:val="105"/>
                <w:sz w:val="20"/>
                <w:szCs w:val="20"/>
                <w:lang w:val="cs-CZ"/>
              </w:rPr>
              <w:t xml:space="preserve"> dle sdělení matky v 6. roč. Nyní </w:t>
            </w:r>
            <w:proofErr w:type="gramStart"/>
            <w:r w:rsidRPr="00E04CF8">
              <w:rPr>
                <w:rFonts w:asciiTheme="minorHAnsi" w:hAnsiTheme="minorHAnsi" w:cstheme="minorHAnsi"/>
                <w:bCs/>
                <w:w w:val="105"/>
                <w:sz w:val="20"/>
                <w:szCs w:val="20"/>
                <w:lang w:val="cs-CZ"/>
              </w:rPr>
              <w:t>je</w:t>
            </w:r>
            <w:proofErr w:type="gramEnd"/>
            <w:r w:rsidRPr="00E04CF8">
              <w:rPr>
                <w:rFonts w:asciiTheme="minorHAnsi" w:hAnsiTheme="minorHAnsi" w:cstheme="minorHAnsi"/>
                <w:bCs/>
                <w:w w:val="105"/>
                <w:sz w:val="20"/>
                <w:szCs w:val="20"/>
                <w:lang w:val="cs-CZ"/>
              </w:rPr>
              <w:t xml:space="preserve"> vzhledem k úrovni osvojení českého jazyka zařazen do 5. roč.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Úroveň znalosti vyučovacího jazyka: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David čte dobře v českém jazyce, latinkou píše pouze tiskacím písmem.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Ro</w:t>
            </w: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zhovor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: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 xml:space="preserve">Dokáže vést rozhovor pouze v anglickém jazyce. 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Slovní zásoba a gramatická správnost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: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David má velmi slabou slovní zásobu.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 xml:space="preserve"> </w:t>
            </w: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Porozumění instrukcím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:</w:t>
            </w:r>
          </w:p>
          <w:p w:rsidR="00E1720E" w:rsidRPr="0027577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Všem instrukcím rozumí, pokud jsou řečeny anglicky. Popřípadě mu spolužáci přeloží do arabského jazyka.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 Stanovení cílů PLPP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(definování k</w:t>
            </w:r>
            <w:r w:rsidR="00C45E47" w:rsidRPr="00275778">
              <w:rPr>
                <w:rFonts w:asciiTheme="minorHAnsi" w:hAnsiTheme="minorHAnsi" w:cstheme="minorHAnsi"/>
                <w:sz w:val="20"/>
                <w:szCs w:val="20"/>
              </w:rPr>
              <w:t>rátkodobých a dlouhodobých cílů, cíl rozvoje žáka)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D9463C" w:rsidP="007B1472">
            <w:pPr>
              <w:pStyle w:val="TableParagraph"/>
              <w:spacing w:before="43"/>
              <w:ind w:left="11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Žák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b</w:t>
            </w:r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ude</w:t>
            </w:r>
            <w:proofErr w:type="spellEnd"/>
            <w:r w:rsidR="00801AB3" w:rsidRPr="00275778">
              <w:rPr>
                <w:rFonts w:asciiTheme="minorHAnsi" w:hAnsiTheme="minorHAnsi" w:cstheme="minorHAnsi"/>
                <w:spacing w:val="-19"/>
                <w:w w:val="105"/>
                <w:sz w:val="20"/>
                <w:szCs w:val="20"/>
              </w:rPr>
              <w:t xml:space="preserve"> </w:t>
            </w:r>
            <w:proofErr w:type="spellStart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číst</w:t>
            </w:r>
            <w:proofErr w:type="spellEnd"/>
            <w:r w:rsidR="00801AB3" w:rsidRPr="00275778">
              <w:rPr>
                <w:rFonts w:asciiTheme="minorHAnsi" w:hAnsiTheme="minorHAnsi" w:cstheme="minorHAnsi"/>
                <w:spacing w:val="-24"/>
                <w:w w:val="105"/>
                <w:sz w:val="20"/>
                <w:szCs w:val="20"/>
              </w:rPr>
              <w:t xml:space="preserve"> </w:t>
            </w:r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slova,</w:t>
            </w:r>
            <w:r w:rsidR="00801AB3" w:rsidRPr="00275778">
              <w:rPr>
                <w:rFonts w:asciiTheme="minorHAnsi" w:hAnsiTheme="minorHAnsi" w:cstheme="minorHAnsi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jednoduché</w:t>
            </w:r>
            <w:proofErr w:type="spellEnd"/>
            <w:r w:rsidR="00801AB3" w:rsidRPr="00275778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věty</w:t>
            </w:r>
            <w:proofErr w:type="spellEnd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jednotlivých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předmětech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bude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rozšiřovat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po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období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tří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měsíců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slovní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zásobu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potřebnou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pro</w:t>
            </w:r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osvojení</w:t>
            </w:r>
            <w:proofErr w:type="spellEnd"/>
            <w:proofErr w:type="gram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vzdělávacího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obsahu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uvedeného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v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rámci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PLPP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094FCC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8E3DC4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 Podpůrná opatření ve škole</w:t>
            </w:r>
          </w:p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plňte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konkrétní postupy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v těch kategorií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podpůrných opatření, kter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byl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aplikován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a) Metody výuky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(s</w:t>
            </w:r>
            <w:r w:rsidR="0033013C" w:rsidRPr="00275778">
              <w:rPr>
                <w:rFonts w:asciiTheme="minorHAnsi" w:hAnsiTheme="minorHAnsi" w:cstheme="minorHAnsi"/>
                <w:sz w:val="20"/>
                <w:szCs w:val="20"/>
              </w:rPr>
              <w:t>pecifikace úprav metod práce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1" w:rsidRDefault="00BF4071" w:rsidP="00BF4071">
            <w:pPr>
              <w:pStyle w:val="TableParagraph"/>
              <w:spacing w:before="1"/>
              <w:ind w:right="1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Učitelé budou využívat následující pedagogické postupy:</w:t>
            </w:r>
          </w:p>
          <w:p w:rsidR="00E04CF8" w:rsidRPr="00E04CF8" w:rsidRDefault="00E04CF8" w:rsidP="00E04CF8">
            <w:pPr>
              <w:pStyle w:val="TableParagraph"/>
              <w:numPr>
                <w:ilvl w:val="0"/>
                <w:numId w:val="2"/>
              </w:numPr>
              <w:spacing w:before="1"/>
              <w:ind w:right="1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názornost (obrázky, videa, klíčové vizuály…)</w:t>
            </w:r>
          </w:p>
          <w:p w:rsidR="00E04CF8" w:rsidRPr="00E04CF8" w:rsidRDefault="00E04CF8" w:rsidP="00E04CF8">
            <w:pPr>
              <w:pStyle w:val="TableParagraph"/>
              <w:numPr>
                <w:ilvl w:val="0"/>
                <w:numId w:val="2"/>
              </w:numPr>
              <w:spacing w:before="1"/>
              <w:ind w:right="1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podpora rozvoje vyučovacího jazyka individuálním přístupem</w:t>
            </w:r>
          </w:p>
          <w:p w:rsidR="00E04CF8" w:rsidRPr="00E04CF8" w:rsidRDefault="00E04CF8" w:rsidP="00E04CF8">
            <w:pPr>
              <w:pStyle w:val="TableParagraph"/>
              <w:numPr>
                <w:ilvl w:val="0"/>
                <w:numId w:val="2"/>
              </w:numPr>
              <w:spacing w:before="1"/>
              <w:ind w:right="1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práce s jednotnými a stálými pokyny práce (přečti, ukaž)</w:t>
            </w:r>
          </w:p>
          <w:p w:rsidR="00E1720E" w:rsidRPr="00275778" w:rsidRDefault="00E04CF8" w:rsidP="00BF4071">
            <w:pPr>
              <w:pStyle w:val="TableParagraph"/>
              <w:numPr>
                <w:ilvl w:val="0"/>
                <w:numId w:val="2"/>
              </w:numPr>
              <w:spacing w:before="1"/>
              <w:ind w:right="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využívání mateřského jazyka – práce s internetem</w:t>
            </w:r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="002225D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b) Organizace výuky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(úpr</w:t>
            </w:r>
            <w:r w:rsidR="00094FCC" w:rsidRPr="00275778">
              <w:rPr>
                <w:rFonts w:asciiTheme="minorHAnsi" w:hAnsiTheme="minorHAnsi" w:cstheme="minorHAnsi"/>
                <w:sz w:val="20"/>
                <w:szCs w:val="20"/>
              </w:rPr>
              <w:t>avy v organizaci výuky ve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třídě, případně i mimo ni)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E" w:rsidRPr="00275778" w:rsidRDefault="00BF4071" w:rsidP="00BF4071">
            <w:pPr>
              <w:pStyle w:val="TableParagraph"/>
              <w:spacing w:before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</w:t>
            </w:r>
            <w:r w:rsidRPr="00BF407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apojení spolužáků do vrstevnického učení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organizace výuky vedoucí k </w:t>
            </w:r>
            <w:r w:rsidRPr="00BF407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aktivní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mu</w:t>
            </w:r>
            <w:r w:rsidRPr="00BF407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zapojení žáka  (žák dostává práci odpovídající jeho schopnostem – přizpůsobené zadání, přizpůsobený obsah)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FD2841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c) Hodnocení žáka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(vymezení úprav hodnocení, jak hodnotíme, co úpravami hodnocení sledujeme, kritéria)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B" w:rsidRPr="00275778" w:rsidRDefault="00E04CF8" w:rsidP="00E04CF8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Dle školního řádu platného pro školní rok 2016/2017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d) Pomůcky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1" w:rsidRPr="00BF4071" w:rsidRDefault="007B1472" w:rsidP="00BF4071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F4071" w:rsidRPr="00BF4071">
              <w:rPr>
                <w:rFonts w:asciiTheme="minorHAnsi" w:hAnsiTheme="minorHAnsi" w:cstheme="minorHAnsi"/>
                <w:sz w:val="20"/>
                <w:szCs w:val="20"/>
              </w:rPr>
              <w:t>ndividuální pracovní materiály</w:t>
            </w:r>
            <w:r w:rsidR="00BF4071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 w:rsidR="00BF4071" w:rsidRPr="00BF4071">
              <w:rPr>
                <w:rFonts w:asciiTheme="minorHAnsi" w:hAnsiTheme="minorHAnsi" w:cstheme="minorHAnsi"/>
                <w:sz w:val="20"/>
                <w:szCs w:val="20"/>
              </w:rPr>
              <w:t>ompenzační pomůcky, slovník, pracovní listy, internet, gramatické přehledy,</w:t>
            </w:r>
          </w:p>
          <w:p w:rsidR="00E1720E" w:rsidRPr="00275778" w:rsidRDefault="00BF4071" w:rsidP="00BF4071">
            <w:pPr>
              <w:pStyle w:val="Bezmezer"/>
              <w:tabs>
                <w:tab w:val="left" w:pos="963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4071">
              <w:rPr>
                <w:rFonts w:asciiTheme="minorHAnsi" w:hAnsiTheme="minorHAnsi" w:cstheme="minorHAnsi"/>
                <w:sz w:val="20"/>
                <w:szCs w:val="20"/>
              </w:rPr>
              <w:t>výukové materiály společnosti META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e) Požadavk</w:t>
            </w:r>
            <w:r w:rsidR="0033013C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 na organizaci práce učitele</w:t>
            </w:r>
            <w:r w:rsidR="00FD2841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="00FD2841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lů</w:t>
            </w:r>
            <w:proofErr w:type="spellEnd"/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7222D1" w:rsidP="00BF4071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lastRenderedPageBreak/>
              <w:t xml:space="preserve"> </w:t>
            </w:r>
            <w:r w:rsidR="00E04CF8" w:rsidRPr="00E04CF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Žák se učí podle tematického plánu a rozvrhu 5. roč. </w:t>
            </w:r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s umožněním </w:t>
            </w:r>
            <w:r w:rsidR="00E04CF8" w:rsidRPr="00E04CF8">
              <w:rPr>
                <w:rFonts w:asciiTheme="minorHAnsi" w:hAnsiTheme="minorHAnsi" w:cstheme="minorHAnsi"/>
                <w:w w:val="105"/>
                <w:sz w:val="20"/>
                <w:szCs w:val="20"/>
              </w:rPr>
              <w:t>Individuální</w:t>
            </w:r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ho</w:t>
            </w:r>
            <w:r w:rsidR="00E04CF8" w:rsidRPr="00E04CF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přístup</w:t>
            </w:r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="00E04CF8" w:rsidRPr="00E04CF8">
              <w:rPr>
                <w:rFonts w:asciiTheme="minorHAnsi" w:hAnsiTheme="minorHAnsi" w:cstheme="minorHAnsi"/>
                <w:w w:val="105"/>
                <w:sz w:val="20"/>
                <w:szCs w:val="20"/>
              </w:rPr>
              <w:t>. Pomoc asistenta pedagoga</w:t>
            </w:r>
            <w:r w:rsidR="00BF4071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- ž</w:t>
            </w:r>
            <w:r w:rsidR="00E04CF8" w:rsidRPr="00E04CF8">
              <w:rPr>
                <w:rFonts w:asciiTheme="minorHAnsi" w:hAnsiTheme="minorHAnsi" w:cstheme="minorHAnsi"/>
                <w:sz w:val="20"/>
                <w:szCs w:val="20"/>
              </w:rPr>
              <w:t>ák se snaží plnit zadané úkoly</w:t>
            </w:r>
            <w:r w:rsidR="00E04CF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E04CF8" w:rsidRPr="00E04CF8">
              <w:rPr>
                <w:rFonts w:asciiTheme="minorHAnsi" w:hAnsiTheme="minorHAnsi" w:cstheme="minorHAnsi"/>
                <w:sz w:val="20"/>
                <w:szCs w:val="20"/>
              </w:rPr>
              <w:t xml:space="preserve"> dá najevo,</w:t>
            </w:r>
            <w:r w:rsidR="00E04CF8">
              <w:rPr>
                <w:rFonts w:asciiTheme="minorHAnsi" w:hAnsiTheme="minorHAnsi" w:cstheme="minorHAnsi"/>
                <w:sz w:val="20"/>
                <w:szCs w:val="20"/>
              </w:rPr>
              <w:t xml:space="preserve"> když </w:t>
            </w:r>
            <w:r w:rsidR="00E04CF8" w:rsidRPr="00E04CF8">
              <w:rPr>
                <w:rFonts w:asciiTheme="minorHAnsi" w:hAnsiTheme="minorHAnsi" w:cstheme="minorHAnsi"/>
                <w:sz w:val="20"/>
                <w:szCs w:val="20"/>
              </w:rPr>
              <w:t xml:space="preserve">úkolu nerozumí. 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IV. Podpůrná </w:t>
            </w:r>
            <w:r w:rsidR="00094FCC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opatření v rámci domácí</w:t>
            </w:r>
            <w:r w:rsidR="00FA2AB9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</w:t>
            </w:r>
            <w:r w:rsidR="00094FCC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prostředí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(popis úprav </w:t>
            </w:r>
            <w:r w:rsidR="00094FCC" w:rsidRPr="00275778">
              <w:rPr>
                <w:rFonts w:asciiTheme="minorHAnsi" w:hAnsiTheme="minorHAnsi" w:cstheme="minorHAnsi"/>
                <w:sz w:val="20"/>
                <w:szCs w:val="20"/>
              </w:rPr>
              <w:t>v domácím prostředí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, forma a frekvence komunikace s rodinou) 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E" w:rsidRPr="00275778" w:rsidRDefault="00E04CF8" w:rsidP="00E04CF8">
            <w:pPr>
              <w:pStyle w:val="Bezmezer"/>
              <w:tabs>
                <w:tab w:val="left" w:pos="963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4CF8">
              <w:rPr>
                <w:rFonts w:asciiTheme="minorHAnsi" w:hAnsiTheme="minorHAnsi" w:cstheme="minorHAnsi"/>
                <w:sz w:val="20"/>
                <w:szCs w:val="20"/>
              </w:rPr>
              <w:t>Domluven způsob výuky a domácí přípravy.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V. Podpůrná opatření jiného druhu </w:t>
            </w:r>
          </w:p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(respektovat zdravotní stav, zátěžovou situaci v rodině či škole </w:t>
            </w:r>
            <w:r w:rsidR="00FA2AB9" w:rsidRPr="002757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A7049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vztahové problémy, postavení ve třídě; v jakých činnostech, jakým způsobem)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E04CF8" w:rsidP="00E04CF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4CF8">
              <w:rPr>
                <w:rFonts w:asciiTheme="minorHAnsi" w:hAnsiTheme="minorHAnsi" w:cstheme="minorHAnsi"/>
                <w:bCs/>
                <w:sz w:val="20"/>
                <w:szCs w:val="20"/>
              </w:rPr>
              <w:t>Žák navštěvuje doučování v českém jazyce – 2x týdně (úterý – kurz výuky češtiny Poradny pro integraci, středa – kurz výuky češtiny).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670"/>
      </w:tblGrid>
      <w:tr w:rsidR="00F67E6B" w:rsidRPr="00E11DEE" w:rsidTr="00CA3DCE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VI. Vyhodnocení účinnosti PLPP</w:t>
            </w:r>
          </w:p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Dne:</w:t>
            </w:r>
            <w:r w:rsidR="00400A38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E027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  <w:r w:rsidR="00F36D1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FA2AB9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E027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  <w:r w:rsidR="00FA2AB9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F36D1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2017</w:t>
            </w:r>
          </w:p>
        </w:tc>
      </w:tr>
      <w:tr w:rsidR="00F67E6B" w:rsidRPr="00E11DEE" w:rsidTr="007B1472">
        <w:trPr>
          <w:trHeight w:val="90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7B1472" w:rsidRDefault="00F67E6B" w:rsidP="007B1472">
            <w:pPr>
              <w:pStyle w:val="Zkladntext"/>
              <w:jc w:val="both"/>
            </w:pP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Cílem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PLPP </w:t>
            </w:r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u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žáka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s OMJ </w:t>
            </w:r>
            <w:proofErr w:type="spellStart"/>
            <w:r w:rsidR="006155C3" w:rsidRPr="00275778">
              <w:rPr>
                <w:rFonts w:asciiTheme="minorHAnsi" w:hAnsiTheme="minorHAnsi" w:cstheme="minorHAnsi"/>
                <w:sz w:val="20"/>
                <w:szCs w:val="20"/>
              </w:rPr>
              <w:t>bylo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rozšíření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jeho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slovní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zásoby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. Po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třech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měsících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poskytovaného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podpůrného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opatření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prvního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stupně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je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zřejmé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že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poskytocaná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podpora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nepostačuje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k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překonání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vzdělávacích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obtíží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žáka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Škola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doporučuje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zákonným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zástupcům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žáka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návštěvu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školského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poradenského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zařízení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67E6B" w:rsidRPr="00E11DEE" w:rsidTr="00CA3DC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Doporučení k odbornému vyšetření</w:t>
            </w:r>
            <w:r w:rsidR="0092144A" w:rsidRPr="00275778">
              <w:rPr>
                <w:rStyle w:val="Znakapoznpodarou"/>
                <w:rFonts w:asciiTheme="minorHAnsi" w:hAnsiTheme="minorHAnsi" w:cstheme="minorHAnsi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Ano        </w:t>
            </w:r>
            <w:r w:rsidR="00F36D1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Ne 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PPP   </w:t>
            </w: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SPC   </w:t>
            </w: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SVP   </w:t>
            </w: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jiné: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977"/>
        <w:gridCol w:w="3714"/>
      </w:tblGrid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Podpis a datum</w:t>
            </w: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3C" w:rsidRPr="00275778" w:rsidRDefault="00FD2841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Třídní učitel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AE5FB7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F36D1A" w:rsidRPr="00275778">
              <w:rPr>
                <w:rFonts w:asciiTheme="minorHAnsi" w:hAnsiTheme="minorHAnsi" w:cstheme="minorHAnsi"/>
                <w:sz w:val="20"/>
                <w:szCs w:val="20"/>
              </w:rPr>
              <w:t>xx</w:t>
            </w:r>
            <w:proofErr w:type="spellEnd"/>
          </w:p>
          <w:p w:rsidR="00F36D1A" w:rsidRPr="00275778" w:rsidRDefault="00F36D1A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FD2841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Učitel/é předmětu/</w:t>
            </w:r>
            <w:r w:rsidR="004A7049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předmě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Pracovník ŠPP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45E47" w:rsidP="00275778">
            <w:pPr>
              <w:pStyle w:val="Bezmezer"/>
              <w:tabs>
                <w:tab w:val="center" w:pos="1363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Zákonný zástupce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F36D1A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9463C" w:rsidRDefault="00D9463C" w:rsidP="00D9463C">
      <w:pPr>
        <w:spacing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:rsidR="007B1472" w:rsidRDefault="007B1472" w:rsidP="00D9463C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0"/>
          <w:szCs w:val="20"/>
        </w:rPr>
      </w:pPr>
    </w:p>
    <w:p w:rsidR="00BF4071" w:rsidRPr="007B1472" w:rsidRDefault="00BF4071" w:rsidP="00D9463C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7B1472">
        <w:rPr>
          <w:rFonts w:asciiTheme="minorHAnsi" w:hAnsiTheme="minorHAnsi" w:cstheme="minorHAnsi"/>
          <w:b/>
          <w:bCs/>
          <w:sz w:val="28"/>
          <w:szCs w:val="28"/>
        </w:rPr>
        <w:t>Konkrétní náplň v jednotlivých předmětech</w:t>
      </w:r>
      <w:r w:rsidR="007B14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7B1472">
        <w:rPr>
          <w:rFonts w:asciiTheme="minorHAnsi" w:hAnsiTheme="minorHAnsi" w:cstheme="minorHAnsi"/>
          <w:b/>
          <w:bCs/>
          <w:sz w:val="28"/>
          <w:szCs w:val="28"/>
        </w:rPr>
        <w:t>prpo</w:t>
      </w:r>
      <w:proofErr w:type="spellEnd"/>
      <w:r w:rsidR="007B1472">
        <w:rPr>
          <w:rFonts w:asciiTheme="minorHAnsi" w:hAnsiTheme="minorHAnsi" w:cstheme="minorHAnsi"/>
          <w:b/>
          <w:bCs/>
          <w:sz w:val="28"/>
          <w:szCs w:val="28"/>
        </w:rPr>
        <w:t xml:space="preserve"> školní rok 2016/2017</w:t>
      </w:r>
    </w:p>
    <w:tbl>
      <w:tblPr>
        <w:tblW w:w="95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4562"/>
        <w:gridCol w:w="2278"/>
      </w:tblGrid>
      <w:tr w:rsidR="00BF4071" w:rsidRPr="00D9463C" w:rsidTr="007B1472">
        <w:tc>
          <w:tcPr>
            <w:tcW w:w="9539" w:type="dxa"/>
            <w:gridSpan w:val="3"/>
          </w:tcPr>
          <w:p w:rsidR="00BF4071" w:rsidRPr="00D9463C" w:rsidRDefault="00BF4071" w:rsidP="00A4096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ČESKÝ JAZYK</w:t>
            </w:r>
          </w:p>
        </w:tc>
      </w:tr>
      <w:tr w:rsidR="00BF4071" w:rsidRPr="00D9463C" w:rsidTr="007B1472">
        <w:tc>
          <w:tcPr>
            <w:tcW w:w="2699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Oblast podpory / Téma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Vyjmenovaná slova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Velká písmena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Tvarosloví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Slovní druhy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Stavba slov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Skloňování podstat. </w:t>
            </w:r>
            <w:proofErr w:type="gram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jmen</w:t>
            </w:r>
            <w:proofErr w:type="gram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, vzory podstat. jmen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Shoda podmětu s přísudkem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Stavba věty jednoduché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Souvětí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Skladba</w:t>
            </w:r>
          </w:p>
        </w:tc>
        <w:tc>
          <w:tcPr>
            <w:tcW w:w="4562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Výukový cíl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Odůvodňuje a správně píše i/y po obojetných souhláskách ve vyjmenovaných slovech;</w:t>
            </w:r>
          </w:p>
          <w:p w:rsidR="00BF4071" w:rsidRPr="00D9463C" w:rsidRDefault="00BF4071" w:rsidP="00D9463C">
            <w:pPr>
              <w:spacing w:line="240" w:lineRule="auto"/>
              <w:ind w:left="252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správně píše vlastní jména vybraných států, ulic, zeměpisných názvů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Rozezná slovo ohebné a slovo neohebné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 základním tvaru rozliší všechny ohebné slovní druhy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Rozezná rozdíl mezi předponou a předložkou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Vyhledává a určuje mluvnické kategorie u podstatných jmen a sloves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Seznamuje se se základy syntaktického pravopisu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Rozlišuje větu jednoduchou a souvětí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Vyhledává zákl. </w:t>
            </w:r>
            <w:proofErr w:type="gram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sklad</w:t>
            </w:r>
            <w:proofErr w:type="gram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. dvojici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Píše správně i/y v koncovkách příčestí minulého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84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Čte plynule s porozuměním texty přiměřeného rozsahu a náročnosti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84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Rozlišuje spisovnou a nespisovnou výslovnost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84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Volně reprodukuje text podle svých schopností</w:t>
            </w:r>
          </w:p>
        </w:tc>
        <w:tc>
          <w:tcPr>
            <w:tcW w:w="2278" w:type="dxa"/>
          </w:tcPr>
          <w:p w:rsidR="00BF4071" w:rsidRPr="00D9463C" w:rsidRDefault="00BF4071" w:rsidP="00A409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Kontrola</w:t>
            </w:r>
          </w:p>
        </w:tc>
      </w:tr>
      <w:tr w:rsidR="00BF4071" w:rsidRPr="00D9463C" w:rsidTr="007B1472">
        <w:tc>
          <w:tcPr>
            <w:tcW w:w="9539" w:type="dxa"/>
            <w:gridSpan w:val="3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CIZÍ JAZYK</w:t>
            </w:r>
          </w:p>
        </w:tc>
      </w:tr>
      <w:tr w:rsidR="00BF4071" w:rsidRPr="00D9463C" w:rsidTr="007B1472">
        <w:tc>
          <w:tcPr>
            <w:tcW w:w="2699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Oblast podpory / Téma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Sloveso „to </w:t>
            </w:r>
            <w:proofErr w:type="spell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Číslovky 1–100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Sloveso „</w:t>
            </w:r>
            <w:proofErr w:type="spell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like</w:t>
            </w:r>
            <w:proofErr w:type="spell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 are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180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Slovní zásoba na dané téma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180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Přítomný čas prostý, průběhový</w:t>
            </w:r>
          </w:p>
        </w:tc>
        <w:tc>
          <w:tcPr>
            <w:tcW w:w="4562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Výukový cíl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Pochopí smysl jednoduché konverzace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Seznámí se s odlišnostmi grafické a mluvené podoby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Reaguje na angl. otázku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Vyslovuje a čte foneticky správně v přiměřeném rozsahu slovní zásoby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Tvoří jednoduché otázky a odpovědi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Samostatně se vyjadřuje na dané téma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Vyhledá potřebnou informaci v jednoduchém textu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Vyplní osobní údaje do formuláře</w:t>
            </w:r>
          </w:p>
        </w:tc>
        <w:tc>
          <w:tcPr>
            <w:tcW w:w="2278" w:type="dxa"/>
          </w:tcPr>
          <w:p w:rsidR="00BF4071" w:rsidRPr="00D9463C" w:rsidRDefault="00BF4071" w:rsidP="00A409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Kontrola</w:t>
            </w:r>
          </w:p>
        </w:tc>
      </w:tr>
      <w:tr w:rsidR="00BF4071" w:rsidRPr="00D9463C" w:rsidTr="007B1472">
        <w:tc>
          <w:tcPr>
            <w:tcW w:w="9539" w:type="dxa"/>
            <w:gridSpan w:val="3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MATEMATIKA</w:t>
            </w:r>
          </w:p>
        </w:tc>
      </w:tr>
      <w:tr w:rsidR="00BF4071" w:rsidRPr="00D9463C" w:rsidTr="007B1472">
        <w:trPr>
          <w:trHeight w:val="1124"/>
        </w:trPr>
        <w:tc>
          <w:tcPr>
            <w:tcW w:w="2699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Oblast podpory / Téma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right="7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Jednotky délky, hmotnosti, objemu a času, převody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Malá násobilka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Slovní úlohy, zápis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Zaokrouhlování přirozených čísel 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Pamětné a písemné sčítání a odčítání, násobení, dělení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Porovnávání čísel 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Přesný zápis písemného sčítání, odčítání, násobení, dělení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Desetinná čísla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Provádí jednoduché početní operace s přirozenými čísly 0 – 1 000 000 a provádí kontrolu výpočtu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Matematické řetězce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Zlomky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Obdélník, trojúhelník, délky stran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Obvod trojúhelníku, obdélníku, čtverce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Osa souměrnosti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Rovnoběžky, kolmice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Kruh, kružnice</w:t>
            </w:r>
          </w:p>
        </w:tc>
        <w:tc>
          <w:tcPr>
            <w:tcW w:w="4562" w:type="dxa"/>
          </w:tcPr>
          <w:p w:rsidR="00BF4071" w:rsidRDefault="00BF4071" w:rsidP="00D9463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Výukový cíl</w:t>
            </w:r>
          </w:p>
          <w:p w:rsidR="00D9463C" w:rsidRPr="00D9463C" w:rsidRDefault="00D9463C" w:rsidP="00D9463C">
            <w:pPr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Poznává a pojmenuje jednotky délky, hmotnosti, objemu a času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Násobí a dělí v oboru malé násobilky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Řeší slovní úlohy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Zaokrouhluje čísla 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Pamětně i písemně sčítá, odčítá, násobí a dělí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Porovnává, sčítá a odčítá zlomky se stejným jmenovatelem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Přečte zápis a vyznačí na číselné ose desetinného čísla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Spočítá předměty daného souboru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Poznává a pojmenuje obdélník a rozlišuje vrcholy, strany a jejich délky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Porovnává čísla, rozlišuje o n  méně, o n více, n-krát méně, n-krát více;</w:t>
            </w:r>
            <w:r w:rsidR="00D9463C"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násobí a dělí mimo obor násobilky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Opakuje učivo o přímce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  <w:tab w:val="left" w:pos="79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Přenáší úsečky, pojmenuje úsečky shodné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  <w:tab w:val="left" w:pos="79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Sestrojí rovnoběžky, kolmice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  <w:tab w:val="left" w:pos="79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Graficky sčítá a odčítá úsečky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Poznává tělesa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Určí obvod mnohoúhelníku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Používá jednoduché konstrukce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8" w:type="dxa"/>
          </w:tcPr>
          <w:p w:rsidR="00BF4071" w:rsidRPr="00D9463C" w:rsidRDefault="00BF4071" w:rsidP="00A409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Kontrola</w:t>
            </w:r>
          </w:p>
        </w:tc>
      </w:tr>
      <w:tr w:rsidR="00BF4071" w:rsidRPr="00D9463C" w:rsidTr="007B1472">
        <w:tc>
          <w:tcPr>
            <w:tcW w:w="9539" w:type="dxa"/>
            <w:gridSpan w:val="3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BF4071" w:rsidRPr="00D9463C" w:rsidTr="007B1472">
        <w:tc>
          <w:tcPr>
            <w:tcW w:w="9539" w:type="dxa"/>
            <w:gridSpan w:val="3"/>
          </w:tcPr>
          <w:p w:rsidR="00BF4071" w:rsidRPr="00D9463C" w:rsidRDefault="007B1472" w:rsidP="007B1472">
            <w:pPr>
              <w:spacing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PŘÍRODOVDA</w:t>
            </w:r>
          </w:p>
        </w:tc>
      </w:tr>
      <w:tr w:rsidR="00BF4071" w:rsidRPr="00D9463C" w:rsidTr="007B1472">
        <w:tc>
          <w:tcPr>
            <w:tcW w:w="2699" w:type="dxa"/>
          </w:tcPr>
          <w:p w:rsidR="00BF4071" w:rsidRPr="00D9463C" w:rsidRDefault="00BF4071" w:rsidP="00D9463C">
            <w:pPr>
              <w:spacing w:line="240" w:lineRule="auto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Oblast podpory / Téma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Životní podmínky 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Rostliny, houby, živočichové 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Ochrana přírody 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Informační technika Vesmír a Země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Životní podmínky 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Rostliny, houby, živočichové 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Informační technika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Lidské tělo 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Péče o zdraví a zdravá výživa, zdravý životní styl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Situace hromadného ohrožení a rizika s nimi spojená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Návykové látky a zdraví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Nemoci přenosné a nepřenosné, ochrana před infekcemi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Partnerství, rodičovství, základy sexuální výchovy</w:t>
            </w:r>
          </w:p>
        </w:tc>
        <w:tc>
          <w:tcPr>
            <w:tcW w:w="4562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Výukový cíl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Nachází souvislosti mezi vzhledem přírody a činností člověka, která přírodu poškozuje nebo jí pomáhá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Vysvětlí vliv činnosti člověka na životní prostředí a zdraví člověka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Na základě poznatků o Zemi vysvětlí souvislost s rozdělením času a střídáním ročních období</w:t>
            </w:r>
          </w:p>
          <w:p w:rsidR="00BF4071" w:rsidRPr="00D9463C" w:rsidRDefault="00BF4071" w:rsidP="00D9463C">
            <w:pPr>
              <w:pStyle w:val="Zhlav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Využívá poznatky o lidském těle k vysvětlení základních funkcí jednotlivých orgánových soustav a podpoře vlastního zdravého životního stylu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Vyjmenuje jednotlivé etapy lidského života a orientuje se ve vývoji dítěte před a po jeho narození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Plánuje svůj čas pro učení, práci, zábavu a odpočinek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Dokáže se zachovat v situacích ohrožujících zdraví člověka a v modelových situacích simulujících mimořádné události, hledá pomoc u důvěryhodné dospělé osoby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Zvládá jednoduché způsoby odmítání návykových látek v modelových situacích osobního, cizího i hromadného ohrožení  </w:t>
            </w:r>
          </w:p>
        </w:tc>
        <w:tc>
          <w:tcPr>
            <w:tcW w:w="2278" w:type="dxa"/>
          </w:tcPr>
          <w:p w:rsidR="00BF4071" w:rsidRPr="00D9463C" w:rsidRDefault="00BF4071" w:rsidP="00A40966">
            <w:pPr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Kontrola</w:t>
            </w:r>
          </w:p>
        </w:tc>
      </w:tr>
      <w:tr w:rsidR="00D9463C" w:rsidRPr="00D9463C" w:rsidTr="007B1472">
        <w:tc>
          <w:tcPr>
            <w:tcW w:w="9539" w:type="dxa"/>
            <w:gridSpan w:val="3"/>
          </w:tcPr>
          <w:p w:rsidR="00D9463C" w:rsidRPr="00D9463C" w:rsidRDefault="00D9463C" w:rsidP="00A40966">
            <w:pPr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VLASTIVĚDA</w:t>
            </w:r>
          </w:p>
        </w:tc>
      </w:tr>
      <w:tr w:rsidR="00BF4071" w:rsidRPr="00D9463C" w:rsidTr="007B1472">
        <w:tc>
          <w:tcPr>
            <w:tcW w:w="2699" w:type="dxa"/>
          </w:tcPr>
          <w:p w:rsidR="00BF4071" w:rsidRPr="00D9463C" w:rsidRDefault="00BF4071" w:rsidP="00D9463C">
            <w:pPr>
              <w:spacing w:line="240" w:lineRule="auto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Oblast podpory / Téma</w:t>
            </w:r>
          </w:p>
          <w:p w:rsidR="00BF4071" w:rsidRPr="00D9463C" w:rsidRDefault="00BF4071" w:rsidP="00D9463C">
            <w:pPr>
              <w:numPr>
                <w:ilvl w:val="0"/>
                <w:numId w:val="11"/>
              </w:numPr>
              <w:spacing w:after="0" w:line="240" w:lineRule="auto"/>
              <w:ind w:left="25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Mapy obecně zeměpisné a tematické – obsah, grafika, vysvětlivky</w:t>
            </w:r>
          </w:p>
          <w:p w:rsidR="00BF4071" w:rsidRPr="00D9463C" w:rsidRDefault="00BF4071" w:rsidP="00D9463C">
            <w:pPr>
              <w:numPr>
                <w:ilvl w:val="0"/>
                <w:numId w:val="11"/>
              </w:numPr>
              <w:spacing w:after="0" w:line="240" w:lineRule="auto"/>
              <w:ind w:left="25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03 Evropa a svět – základní orientace na mapě Evropy a světa; kontinenty; evropské státy; EU; cestování</w:t>
            </w:r>
          </w:p>
          <w:p w:rsidR="00BF4071" w:rsidRPr="00D9463C" w:rsidRDefault="00BF4071" w:rsidP="00D9463C">
            <w:pPr>
              <w:numPr>
                <w:ilvl w:val="0"/>
                <w:numId w:val="11"/>
              </w:numPr>
              <w:spacing w:after="0" w:line="240" w:lineRule="auto"/>
              <w:ind w:left="25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Regiony ČR – hospodářství ČR; zemědělská a průmyslová výroba; služby a obchod; cestovní ruch, doprava</w:t>
            </w:r>
          </w:p>
          <w:p w:rsidR="00BF4071" w:rsidRPr="00D9463C" w:rsidRDefault="00BF4071" w:rsidP="00D9463C">
            <w:pPr>
              <w:numPr>
                <w:ilvl w:val="0"/>
                <w:numId w:val="11"/>
              </w:numPr>
              <w:spacing w:after="0" w:line="240" w:lineRule="auto"/>
              <w:ind w:left="25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Naše vlast – státní správa a samospráva; základy státního zřízení a politického systému ČR; státní symboly</w:t>
            </w:r>
          </w:p>
          <w:p w:rsidR="00BF4071" w:rsidRPr="00D9463C" w:rsidRDefault="00BF4071" w:rsidP="00D9463C">
            <w:pPr>
              <w:numPr>
                <w:ilvl w:val="0"/>
                <w:numId w:val="11"/>
              </w:numPr>
              <w:spacing w:after="0" w:line="240" w:lineRule="auto"/>
              <w:ind w:left="25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Právo a spravedlnost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1"/>
              </w:numPr>
              <w:ind w:left="255" w:hanging="284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 xml:space="preserve">Vlastnictví (rozpočet, příjmy a výdaje 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1"/>
              </w:numPr>
              <w:ind w:left="397" w:hanging="284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 xml:space="preserve">Orientace v čase a časový řád 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1"/>
              </w:numPr>
              <w:ind w:left="397" w:hanging="284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 xml:space="preserve">Současnost a minulost v našem životě 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1"/>
              </w:numPr>
              <w:ind w:left="397" w:hanging="284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 xml:space="preserve">Regionální památky 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1"/>
              </w:numPr>
              <w:ind w:left="397" w:hanging="284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 xml:space="preserve">Báje, mýty, pověsti v domácnosti; hotovostní a bezhotovostní forma </w:t>
            </w: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lastRenderedPageBreak/>
              <w:t>peněz, způsoby placení; banka jako správce peněz, úspory, půjčky)</w:t>
            </w:r>
          </w:p>
        </w:tc>
        <w:tc>
          <w:tcPr>
            <w:tcW w:w="4562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Výukový cíl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Určuje na mapě polohu svého bydliště nebo pobytu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Vyhledává jednoduché údaje o přírodních podmínkách a sídlištích na mapách ČR, Evropy a polokoulí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04 Zná regionální zvláštnosti přírody, osídlení, hospodářství a kultury, posoudí význam přírodní, historický, politický, správní a vlastnický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Rozlišuje symboly našeho státu, objasní jejich význam a způsoby jejich používání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Vyvodí a dodržuje pravidla chování mezi chlapci a dívkami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Poznává a toleruje odlišnosti jiných národnostních, etnických a náboženských skupin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0"/>
              </w:numPr>
              <w:ind w:left="428" w:hanging="283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>Používá peníze v běžných situacích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0"/>
              </w:numPr>
              <w:ind w:left="428" w:hanging="283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>Odhadne a zkontroluje cenu nákupu a vrácené peníze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0"/>
              </w:numPr>
              <w:ind w:left="428" w:hanging="283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>Na příkladu ukáže nemožnost realizace chtěných výdajů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Vysvětlí, proč spořit, kdy si půjčovat a jak splácet dluhy</w:t>
            </w:r>
          </w:p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Rozeznává současné a minulé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Zdůvodní základní význam chráněných částí přírody, nemovitých a movitých kulturních památek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0"/>
              </w:numPr>
              <w:ind w:left="428" w:hanging="283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lastRenderedPageBreak/>
              <w:t>Pojmenuje rozdíly ve způsobu bydlení a života společnosti dnes a dříve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Pojmenuje některé prameny, kde se může dozvědět o historii země (regionu), a využívá je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Vysvětlí způsob života a práci předků na našem území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Vysvětlí historické důvody pro zařazení státních svátků a významných dnů</w:t>
            </w:r>
          </w:p>
        </w:tc>
        <w:tc>
          <w:tcPr>
            <w:tcW w:w="2278" w:type="dxa"/>
          </w:tcPr>
          <w:p w:rsidR="00BF4071" w:rsidRPr="00D9463C" w:rsidRDefault="00BF4071" w:rsidP="00A40966">
            <w:pPr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F4071" w:rsidRPr="00D9463C" w:rsidRDefault="00BF4071" w:rsidP="0027577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BF4071" w:rsidRPr="00D9463C" w:rsidSect="00275778">
      <w:headerReference w:type="default" r:id="rId8"/>
      <w:pgSz w:w="11906" w:h="16838"/>
      <w:pgMar w:top="993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895" w:rsidRDefault="00E73895" w:rsidP="00CA3DCE">
      <w:pPr>
        <w:spacing w:after="0" w:line="240" w:lineRule="auto"/>
      </w:pPr>
      <w:r>
        <w:separator/>
      </w:r>
    </w:p>
  </w:endnote>
  <w:endnote w:type="continuationSeparator" w:id="0">
    <w:p w:rsidR="00E73895" w:rsidRDefault="00E73895" w:rsidP="00CA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895" w:rsidRDefault="00E73895" w:rsidP="00CA3DCE">
      <w:pPr>
        <w:spacing w:after="0" w:line="240" w:lineRule="auto"/>
      </w:pPr>
      <w:r>
        <w:separator/>
      </w:r>
    </w:p>
  </w:footnote>
  <w:footnote w:type="continuationSeparator" w:id="0">
    <w:p w:rsidR="00E73895" w:rsidRDefault="00E73895" w:rsidP="00CA3DCE">
      <w:pPr>
        <w:spacing w:after="0" w:line="240" w:lineRule="auto"/>
      </w:pPr>
      <w:r>
        <w:continuationSeparator/>
      </w:r>
    </w:p>
  </w:footnote>
  <w:footnote w:id="1">
    <w:p w:rsidR="00CA3DCE" w:rsidRDefault="00CA3DCE" w:rsidP="00CA3DCE">
      <w:pPr>
        <w:pStyle w:val="Textpoznpodarou"/>
      </w:pPr>
      <w:r>
        <w:rPr>
          <w:rStyle w:val="Znakapoznpodarou"/>
        </w:rPr>
        <w:footnoteRef/>
      </w:r>
      <w:r w:rsidR="00F57C6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Odpovídající zaškrtněte, případně doplňte.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47" w:rsidRDefault="00C45E47">
    <w:pPr>
      <w:pStyle w:val="Zhlav"/>
    </w:pPr>
  </w:p>
  <w:p w:rsidR="00C45E47" w:rsidRDefault="00C45E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A19"/>
    <w:multiLevelType w:val="hybridMultilevel"/>
    <w:tmpl w:val="93B4D7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0811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4230"/>
    <w:multiLevelType w:val="hybridMultilevel"/>
    <w:tmpl w:val="B9C0B4C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B361E"/>
    <w:multiLevelType w:val="hybridMultilevel"/>
    <w:tmpl w:val="A71C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79FF"/>
    <w:multiLevelType w:val="hybridMultilevel"/>
    <w:tmpl w:val="A5FA11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A9320C6"/>
    <w:multiLevelType w:val="hybridMultilevel"/>
    <w:tmpl w:val="D5CEC27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F51D4F"/>
    <w:multiLevelType w:val="hybridMultilevel"/>
    <w:tmpl w:val="3E0CDA8C"/>
    <w:lvl w:ilvl="0" w:tplc="56E8702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D67E6"/>
    <w:multiLevelType w:val="hybridMultilevel"/>
    <w:tmpl w:val="842E61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403F1"/>
    <w:multiLevelType w:val="hybridMultilevel"/>
    <w:tmpl w:val="E87690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229A9"/>
    <w:multiLevelType w:val="hybridMultilevel"/>
    <w:tmpl w:val="03AC5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50827"/>
    <w:multiLevelType w:val="hybridMultilevel"/>
    <w:tmpl w:val="CF3CA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51ABB"/>
    <w:multiLevelType w:val="hybridMultilevel"/>
    <w:tmpl w:val="75AA54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63834"/>
    <w:multiLevelType w:val="hybridMultilevel"/>
    <w:tmpl w:val="D0724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CE"/>
    <w:rsid w:val="00063441"/>
    <w:rsid w:val="00094FCC"/>
    <w:rsid w:val="001030CB"/>
    <w:rsid w:val="00114E3A"/>
    <w:rsid w:val="001151B3"/>
    <w:rsid w:val="001174C8"/>
    <w:rsid w:val="00180A24"/>
    <w:rsid w:val="001F7C52"/>
    <w:rsid w:val="002225DA"/>
    <w:rsid w:val="00275778"/>
    <w:rsid w:val="00292E6A"/>
    <w:rsid w:val="00296121"/>
    <w:rsid w:val="002D23E8"/>
    <w:rsid w:val="0033013C"/>
    <w:rsid w:val="003327C7"/>
    <w:rsid w:val="0036072D"/>
    <w:rsid w:val="0036579E"/>
    <w:rsid w:val="00397DFA"/>
    <w:rsid w:val="003A7B45"/>
    <w:rsid w:val="003C0653"/>
    <w:rsid w:val="003E3FCA"/>
    <w:rsid w:val="00400A38"/>
    <w:rsid w:val="00421E0F"/>
    <w:rsid w:val="00424610"/>
    <w:rsid w:val="00462B96"/>
    <w:rsid w:val="004A7049"/>
    <w:rsid w:val="004B227F"/>
    <w:rsid w:val="004E027A"/>
    <w:rsid w:val="004E69B9"/>
    <w:rsid w:val="00567A42"/>
    <w:rsid w:val="005C2D06"/>
    <w:rsid w:val="005E7818"/>
    <w:rsid w:val="006155C3"/>
    <w:rsid w:val="00664984"/>
    <w:rsid w:val="00677DAE"/>
    <w:rsid w:val="007222D1"/>
    <w:rsid w:val="007B1472"/>
    <w:rsid w:val="008012F5"/>
    <w:rsid w:val="00801AB3"/>
    <w:rsid w:val="00814F0B"/>
    <w:rsid w:val="0086705A"/>
    <w:rsid w:val="00880CD6"/>
    <w:rsid w:val="008864E5"/>
    <w:rsid w:val="008C63AC"/>
    <w:rsid w:val="008E3DC4"/>
    <w:rsid w:val="0092144A"/>
    <w:rsid w:val="009B459D"/>
    <w:rsid w:val="009C7359"/>
    <w:rsid w:val="009E5A28"/>
    <w:rsid w:val="00A102E5"/>
    <w:rsid w:val="00A57C5A"/>
    <w:rsid w:val="00A72339"/>
    <w:rsid w:val="00A75567"/>
    <w:rsid w:val="00AE5FB7"/>
    <w:rsid w:val="00AE7378"/>
    <w:rsid w:val="00B10553"/>
    <w:rsid w:val="00B3096F"/>
    <w:rsid w:val="00B47D84"/>
    <w:rsid w:val="00BD502F"/>
    <w:rsid w:val="00BD5F2D"/>
    <w:rsid w:val="00BF0BEE"/>
    <w:rsid w:val="00BF4071"/>
    <w:rsid w:val="00C311D9"/>
    <w:rsid w:val="00C45E47"/>
    <w:rsid w:val="00C85E70"/>
    <w:rsid w:val="00CA0912"/>
    <w:rsid w:val="00CA3DCE"/>
    <w:rsid w:val="00CB0107"/>
    <w:rsid w:val="00CD50A1"/>
    <w:rsid w:val="00D32370"/>
    <w:rsid w:val="00D60169"/>
    <w:rsid w:val="00D65D4E"/>
    <w:rsid w:val="00D7351C"/>
    <w:rsid w:val="00D9463C"/>
    <w:rsid w:val="00DD7D9B"/>
    <w:rsid w:val="00E04CF8"/>
    <w:rsid w:val="00E11DEE"/>
    <w:rsid w:val="00E1720E"/>
    <w:rsid w:val="00E73895"/>
    <w:rsid w:val="00EE4AAB"/>
    <w:rsid w:val="00F20922"/>
    <w:rsid w:val="00F36D1A"/>
    <w:rsid w:val="00F57C69"/>
    <w:rsid w:val="00F67E6B"/>
    <w:rsid w:val="00F71A91"/>
    <w:rsid w:val="00FA2AB9"/>
    <w:rsid w:val="00F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BBD2"/>
  <w15:docId w15:val="{6D342A29-004D-4F5A-91AE-837D7D19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DCE"/>
    <w:pPr>
      <w:spacing w:after="200" w:line="276" w:lineRule="auto"/>
      <w:jc w:val="both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DCE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3DCE"/>
    <w:rPr>
      <w:rFonts w:ascii="Calibri" w:eastAsia="Calibri" w:hAnsi="Calibri" w:cs="Calibri"/>
      <w:sz w:val="20"/>
      <w:szCs w:val="20"/>
    </w:rPr>
  </w:style>
  <w:style w:type="paragraph" w:styleId="Bezmezer">
    <w:name w:val="No Spacing"/>
    <w:uiPriority w:val="99"/>
    <w:qFormat/>
    <w:rsid w:val="00CA3DCE"/>
    <w:pPr>
      <w:spacing w:after="0" w:line="240" w:lineRule="auto"/>
    </w:pPr>
    <w:rPr>
      <w:rFonts w:ascii="Calibri" w:eastAsia="Calibr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CA3DCE"/>
    <w:rPr>
      <w:vertAlign w:val="superscript"/>
    </w:rPr>
  </w:style>
  <w:style w:type="paragraph" w:styleId="Zhlav">
    <w:name w:val="header"/>
    <w:basedOn w:val="Normln"/>
    <w:link w:val="ZhlavChar"/>
    <w:unhideWhenUsed/>
    <w:rsid w:val="00C4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45E47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4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E47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  <w:rsid w:val="002225DA"/>
    <w:pPr>
      <w:widowControl w:val="0"/>
      <w:autoSpaceDE w:val="0"/>
      <w:autoSpaceDN w:val="0"/>
      <w:spacing w:after="0" w:line="240" w:lineRule="auto"/>
      <w:ind w:left="1262" w:hanging="225"/>
      <w:jc w:val="left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ln"/>
    <w:uiPriority w:val="1"/>
    <w:qFormat/>
    <w:rsid w:val="002225DA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2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5DA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5DA"/>
    <w:rPr>
      <w:rFonts w:ascii="Arial" w:eastAsia="Arial" w:hAnsi="Arial" w:cs="Arial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5DA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F67E6B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19"/>
      <w:szCs w:val="19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67E6B"/>
    <w:rPr>
      <w:rFonts w:ascii="Arial" w:eastAsia="Arial" w:hAnsi="Arial" w:cs="Arial"/>
      <w:sz w:val="19"/>
      <w:szCs w:val="19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A38"/>
    <w:pPr>
      <w:widowControl/>
      <w:autoSpaceDE/>
      <w:autoSpaceDN/>
      <w:spacing w:after="200"/>
      <w:jc w:val="both"/>
    </w:pPr>
    <w:rPr>
      <w:rFonts w:ascii="Calibri" w:eastAsia="Calibri" w:hAnsi="Calibri" w:cs="Calibr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A38"/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Obsahtabulky">
    <w:name w:val="Obsah tabulky"/>
    <w:basedOn w:val="Zkladntext"/>
    <w:rsid w:val="00BF4071"/>
    <w:pPr>
      <w:suppressLineNumbers/>
      <w:suppressAutoHyphens/>
      <w:autoSpaceDE/>
      <w:autoSpaceDN/>
      <w:spacing w:after="120"/>
    </w:pPr>
    <w:rPr>
      <w:rFonts w:ascii="Times New Roman" w:eastAsia="Lucida Sans Unicode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0D94C-DD37-48E6-88A2-5F04A082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1400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Norská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Votavová Renata</cp:lastModifiedBy>
  <cp:revision>3</cp:revision>
  <dcterms:created xsi:type="dcterms:W3CDTF">2018-06-04T12:27:00Z</dcterms:created>
  <dcterms:modified xsi:type="dcterms:W3CDTF">2018-06-04T13:10:00Z</dcterms:modified>
</cp:coreProperties>
</file>