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64" w:rsidRDefault="00510485">
      <w:pPr>
        <w:pStyle w:val="Nadpis1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 w:rsidRPr="00B94EE3">
        <w:rPr>
          <w:rFonts w:asciiTheme="minorHAnsi" w:hAnsiTheme="minorHAnsi" w:cstheme="minorHAnsi"/>
          <w:sz w:val="28"/>
          <w:szCs w:val="28"/>
        </w:rPr>
        <w:t xml:space="preserve">Scénář </w:t>
      </w:r>
      <w:r w:rsidR="00E63C55">
        <w:rPr>
          <w:rFonts w:asciiTheme="minorHAnsi" w:hAnsiTheme="minorHAnsi" w:cstheme="minorHAnsi"/>
          <w:sz w:val="28"/>
          <w:szCs w:val="28"/>
        </w:rPr>
        <w:t>bloku letní školy PPUČ</w:t>
      </w:r>
      <w:r w:rsidRPr="00B94EE3">
        <w:rPr>
          <w:rFonts w:asciiTheme="minorHAnsi" w:hAnsiTheme="minorHAnsi" w:cstheme="minorHAnsi"/>
          <w:sz w:val="28"/>
          <w:szCs w:val="28"/>
        </w:rPr>
        <w:t xml:space="preserve"> </w:t>
      </w:r>
      <w:r w:rsidR="00E63C55">
        <w:rPr>
          <w:rFonts w:asciiTheme="minorHAnsi" w:hAnsiTheme="minorHAnsi" w:cstheme="minorHAnsi"/>
          <w:sz w:val="28"/>
          <w:szCs w:val="28"/>
        </w:rPr>
        <w:t>(4. 7. 2018)</w:t>
      </w:r>
      <w:r w:rsidRPr="00B94EE3">
        <w:rPr>
          <w:rFonts w:asciiTheme="minorHAnsi" w:hAnsiTheme="minorHAnsi" w:cstheme="minorHAnsi"/>
          <w:sz w:val="28"/>
          <w:szCs w:val="28"/>
        </w:rPr>
        <w:t xml:space="preserve"> </w:t>
      </w:r>
    </w:p>
    <w:p w:rsidR="00DE5BEA" w:rsidRDefault="00DE5BEA" w:rsidP="00DE5BEA"/>
    <w:p w:rsidR="00DE5BEA" w:rsidRPr="00DE5BEA" w:rsidRDefault="00DE5BEA" w:rsidP="00DE5BEA">
      <w:pPr>
        <w:rPr>
          <w:b/>
          <w:sz w:val="24"/>
          <w:szCs w:val="24"/>
        </w:rPr>
      </w:pPr>
      <w:r w:rsidRPr="00DE5BEA">
        <w:rPr>
          <w:b/>
          <w:sz w:val="24"/>
          <w:szCs w:val="24"/>
        </w:rPr>
        <w:t>Úvod do mentoringu a koučinku</w:t>
      </w:r>
    </w:p>
    <w:p w:rsidR="00DE5BEA" w:rsidRPr="00DE5BEA" w:rsidRDefault="00DE5BEA" w:rsidP="00DE5BEA"/>
    <w:p w:rsidR="007E7164" w:rsidRPr="00440C4D" w:rsidRDefault="00B94EE3">
      <w:pPr>
        <w:rPr>
          <w:rFonts w:asciiTheme="minorHAnsi" w:hAnsiTheme="minorHAnsi" w:cstheme="minorHAnsi"/>
          <w:i/>
          <w:sz w:val="22"/>
          <w:szCs w:val="22"/>
        </w:rPr>
      </w:pPr>
      <w:r w:rsidRPr="00E63C55">
        <w:rPr>
          <w:rFonts w:asciiTheme="minorHAnsi" w:hAnsiTheme="minorHAnsi" w:cstheme="minorHAnsi"/>
          <w:i/>
          <w:sz w:val="22"/>
          <w:szCs w:val="22"/>
        </w:rPr>
        <w:t>Interní dokument PPUČ</w:t>
      </w:r>
    </w:p>
    <w:p w:rsidR="00E63C55" w:rsidRDefault="00E63C55">
      <w:pPr>
        <w:rPr>
          <w:rFonts w:asciiTheme="minorHAnsi" w:hAnsiTheme="minorHAnsi" w:cstheme="minorHAnsi"/>
          <w:sz w:val="22"/>
          <w:szCs w:val="22"/>
        </w:rPr>
      </w:pPr>
    </w:p>
    <w:p w:rsidR="00E63C55" w:rsidRDefault="00E63C5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Akce proběhne</w:t>
      </w:r>
      <w:r w:rsidR="00440C4D">
        <w:rPr>
          <w:rFonts w:asciiTheme="minorHAnsi" w:hAnsiTheme="minorHAnsi" w:cstheme="minorHAnsi"/>
          <w:sz w:val="22"/>
          <w:szCs w:val="22"/>
        </w:rPr>
        <w:t xml:space="preserve">: </w:t>
      </w:r>
      <w:r w:rsidR="007439FA">
        <w:rPr>
          <w:rFonts w:asciiTheme="minorHAnsi" w:hAnsiTheme="minorHAnsi" w:cstheme="minorHAnsi"/>
          <w:sz w:val="22"/>
          <w:szCs w:val="22"/>
        </w:rPr>
        <w:t>4. července 2018</w:t>
      </w:r>
      <w:r w:rsidR="00440C4D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od </w:t>
      </w:r>
      <w:r w:rsidR="0021013B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 xml:space="preserve"> do 1</w:t>
      </w:r>
      <w:r w:rsidR="0021013B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 hodin</w:t>
      </w:r>
    </w:p>
    <w:p w:rsidR="00E63C55" w:rsidRDefault="00E63C5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Odpovídá: </w:t>
      </w:r>
      <w:r w:rsidR="00FD0042">
        <w:rPr>
          <w:rFonts w:asciiTheme="minorHAnsi" w:hAnsiTheme="minorHAnsi" w:cstheme="minorHAnsi"/>
          <w:sz w:val="22"/>
          <w:szCs w:val="22"/>
        </w:rPr>
        <w:t>Mgr. Petr Koubek</w:t>
      </w:r>
    </w:p>
    <w:p w:rsidR="00E63C55" w:rsidRPr="00B94EE3" w:rsidRDefault="00E63C5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Lektor(ři): </w:t>
      </w:r>
      <w:r w:rsidR="00FD0042">
        <w:rPr>
          <w:rFonts w:asciiTheme="minorHAnsi" w:hAnsiTheme="minorHAnsi" w:cstheme="minorHAnsi"/>
          <w:sz w:val="22"/>
          <w:szCs w:val="22"/>
        </w:rPr>
        <w:t xml:space="preserve">Mgr. Anna Doubková, PaedDr. Karel Tomek </w:t>
      </w:r>
    </w:p>
    <w:p w:rsidR="007E7164" w:rsidRPr="00B94EE3" w:rsidRDefault="007E716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a"/>
        <w:tblW w:w="93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07"/>
        <w:gridCol w:w="2313"/>
        <w:gridCol w:w="1276"/>
      </w:tblGrid>
      <w:tr w:rsidR="00E63C55" w:rsidRPr="00B94EE3" w:rsidTr="00187E30">
        <w:tc>
          <w:tcPr>
            <w:tcW w:w="9396" w:type="dxa"/>
            <w:gridSpan w:val="3"/>
          </w:tcPr>
          <w:p w:rsidR="00E63C55" w:rsidRDefault="00E63C55" w:rsidP="00E63C55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Anotace</w:t>
            </w:r>
          </w:p>
          <w:p w:rsidR="00884A6A" w:rsidRPr="00884A6A" w:rsidRDefault="00884A6A" w:rsidP="00E63C55">
            <w:pPr>
              <w:jc w:val="both"/>
              <w:rPr>
                <w:rFonts w:asciiTheme="minorHAnsi" w:eastAsia="Tahoma" w:hAnsiTheme="minorHAnsi" w:cstheme="minorHAnsi"/>
                <w:b/>
                <w:sz w:val="22"/>
                <w:szCs w:val="22"/>
              </w:rPr>
            </w:pPr>
            <w:r w:rsidRPr="00884A6A">
              <w:rPr>
                <w:rFonts w:asciiTheme="minorHAnsi" w:eastAsia="Tahoma" w:hAnsiTheme="minorHAnsi" w:cstheme="minorHAnsi"/>
                <w:b/>
                <w:sz w:val="22"/>
                <w:szCs w:val="22"/>
              </w:rPr>
              <w:t>Úvod do mentoringu a koučinku</w:t>
            </w:r>
          </w:p>
          <w:p w:rsidR="00884A6A" w:rsidRDefault="00884A6A" w:rsidP="00E63C55">
            <w:pPr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:rsidR="00FD0042" w:rsidRDefault="00FD0042" w:rsidP="00E63C55">
            <w:pPr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Celodenní akce pod vedením lektorské dvojice Mgr. Anna Doubková, PaedDr. Karel Tomek nabízí mix informací o mentoringu a koučinku </w:t>
            </w:r>
            <w:r w:rsidR="00884A6A">
              <w:rPr>
                <w:rFonts w:asciiTheme="minorHAnsi" w:eastAsia="Tahoma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aktivit</w:t>
            </w:r>
            <w:r w:rsidR="00884A6A">
              <w:rPr>
                <w:rFonts w:asciiTheme="minorHAnsi" w:eastAsia="Tahoma" w:hAnsiTheme="minorHAnsi" w:cstheme="minorHAnsi"/>
                <w:sz w:val="22"/>
                <w:szCs w:val="22"/>
              </w:rPr>
              <w:t>ami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, které přinesou osobní zkušenost s některými metodami a po</w:t>
            </w:r>
            <w:r w:rsidR="00884A6A">
              <w:rPr>
                <w:rFonts w:asciiTheme="minorHAnsi" w:eastAsia="Tahoma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tupy typickými pro tento typ kolegiální podpory. </w:t>
            </w:r>
          </w:p>
          <w:p w:rsidR="00FD0042" w:rsidRDefault="00FD0042" w:rsidP="00E63C55">
            <w:pPr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Oba lektoři jsou certifikovanými kouči</w:t>
            </w:r>
            <w:r w:rsidR="00884A6A">
              <w:rPr>
                <w:rFonts w:asciiTheme="minorHAnsi" w:eastAsia="Tahoma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kromě vlastní praxe mají také zkušenost s vedením vzdělávacích akcí s tematikou mentoringu ve školství.</w:t>
            </w:r>
          </w:p>
          <w:p w:rsidR="00FD0042" w:rsidRDefault="00FD0042" w:rsidP="00E63C55">
            <w:pPr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Cílem akce je školním či regionálním koordinátorům gramotností při</w:t>
            </w:r>
            <w:r w:rsidR="00884A6A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blížit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potenciál mentoringu a koučinku v práci s </w:t>
            </w:r>
            <w:r w:rsidR="00884A6A">
              <w:rPr>
                <w:rFonts w:asciiTheme="minorHAnsi" w:eastAsia="Tahoma" w:hAnsiTheme="minorHAnsi" w:cstheme="minorHAnsi"/>
                <w:sz w:val="22"/>
                <w:szCs w:val="22"/>
              </w:rPr>
              <w:t>pedagogy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, nabídnout zkušenosti s podporou efektivní komunikace při zavádění inovací ve školách. </w:t>
            </w:r>
          </w:p>
          <w:p w:rsidR="00884A6A" w:rsidRDefault="00FD0042" w:rsidP="00E63C55">
            <w:pPr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Co potřebují účastníci s sebou? Není toho moc a není toho málo. Především otevřenost k novým myšlenkám, chuť</w:t>
            </w:r>
            <w:r w:rsidR="00884A6A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účastnit se nabízených aktivit a pozitivní naladění potřebné k tomu, aby užitečně společně strávili jeden inspirující den.</w:t>
            </w:r>
          </w:p>
          <w:p w:rsidR="00E63C55" w:rsidRPr="00B94EE3" w:rsidRDefault="00884A6A" w:rsidP="00E63C55">
            <w:pPr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Určitě se kromě množství informací ze světa mentoringu a koučinku dozví ledacos o sobě.</w:t>
            </w:r>
            <w:r w:rsidR="00FD0042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63C55" w:rsidRPr="00B94EE3" w:rsidTr="00146616">
        <w:tc>
          <w:tcPr>
            <w:tcW w:w="9396" w:type="dxa"/>
            <w:gridSpan w:val="3"/>
          </w:tcPr>
          <w:p w:rsidR="00E63C55" w:rsidRPr="00B94EE3" w:rsidRDefault="00E63C55" w:rsidP="00E63C55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Bodový scénář</w:t>
            </w:r>
          </w:p>
        </w:tc>
      </w:tr>
      <w:tr w:rsidR="00E63C55" w:rsidRPr="00B94EE3" w:rsidTr="00E63C55">
        <w:tc>
          <w:tcPr>
            <w:tcW w:w="5807" w:type="dxa"/>
          </w:tcPr>
          <w:p w:rsidR="00E63C55" w:rsidRPr="00B94EE3" w:rsidRDefault="00E63C55" w:rsidP="00E63C55">
            <w:pPr>
              <w:ind w:left="29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B94EE3">
              <w:rPr>
                <w:rFonts w:asciiTheme="minorHAnsi" w:eastAsia="Tahoma" w:hAnsiTheme="minorHAnsi" w:cstheme="minorHAnsi"/>
                <w:sz w:val="22"/>
                <w:szCs w:val="22"/>
              </w:rPr>
              <w:t>Popis činnosti</w:t>
            </w:r>
            <w:r w:rsidR="00440C4D">
              <w:rPr>
                <w:rFonts w:asciiTheme="minorHAnsi" w:eastAsia="Tahoma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313" w:type="dxa"/>
          </w:tcPr>
          <w:p w:rsidR="00E63C55" w:rsidRPr="00B94EE3" w:rsidRDefault="00E63C55" w:rsidP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B94EE3">
              <w:rPr>
                <w:rFonts w:asciiTheme="minorHAnsi" w:eastAsia="Tahoma" w:hAnsiTheme="minorHAnsi" w:cstheme="minorHAnsi"/>
                <w:sz w:val="22"/>
                <w:szCs w:val="22"/>
              </w:rPr>
              <w:t>Pomůcky a obsahové zajištění</w:t>
            </w:r>
            <w:r w:rsidR="00440C4D">
              <w:rPr>
                <w:rFonts w:asciiTheme="minorHAnsi" w:eastAsia="Tahoma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276" w:type="dxa"/>
          </w:tcPr>
          <w:p w:rsidR="00E63C55" w:rsidRPr="00B94EE3" w:rsidRDefault="00E63C55" w:rsidP="00E63C55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B94EE3">
              <w:rPr>
                <w:rFonts w:asciiTheme="minorHAnsi" w:eastAsia="Tahoma" w:hAnsiTheme="minorHAnsi" w:cstheme="minorHAnsi"/>
                <w:sz w:val="22"/>
                <w:szCs w:val="22"/>
              </w:rPr>
              <w:t>Čas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br/>
              <w:t>(v</w:t>
            </w:r>
            <w:r w:rsidR="00440C4D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minutách)</w:t>
            </w:r>
            <w:r w:rsidR="00440C4D">
              <w:rPr>
                <w:rFonts w:asciiTheme="minorHAnsi" w:eastAsia="Tahoma" w:hAnsiTheme="minorHAnsi" w:cstheme="minorHAnsi"/>
                <w:sz w:val="22"/>
                <w:szCs w:val="22"/>
              </w:rPr>
              <w:t>:</w:t>
            </w:r>
          </w:p>
        </w:tc>
      </w:tr>
      <w:tr w:rsidR="00E63C55" w:rsidRPr="00B94EE3" w:rsidTr="00E63C55">
        <w:tc>
          <w:tcPr>
            <w:tcW w:w="5807" w:type="dxa"/>
          </w:tcPr>
          <w:p w:rsidR="00E63C55" w:rsidRPr="00B94EE3" w:rsidRDefault="00E63C55" w:rsidP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B94EE3">
              <w:rPr>
                <w:rFonts w:asciiTheme="minorHAnsi" w:eastAsia="Tahoma" w:hAnsiTheme="minorHAnsi" w:cstheme="minorHAnsi"/>
                <w:sz w:val="22"/>
                <w:szCs w:val="22"/>
              </w:rPr>
              <w:t>Zahájení</w:t>
            </w:r>
          </w:p>
          <w:p w:rsidR="00E63C55" w:rsidRPr="00B94EE3" w:rsidRDefault="00A700B5" w:rsidP="00E63C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Mapování dosavadních zkušeností účastníků s mentoringem a koučinkem (poskytova</w:t>
            </w:r>
            <w:r w:rsidR="00440C4D">
              <w:rPr>
                <w:rFonts w:asciiTheme="minorHAnsi" w:hAnsiTheme="minorHAnsi" w:cstheme="minorHAnsi"/>
                <w:sz w:val="22"/>
                <w:szCs w:val="22"/>
              </w:rPr>
              <w:t>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lé/klienti).</w:t>
            </w:r>
          </w:p>
        </w:tc>
        <w:tc>
          <w:tcPr>
            <w:tcW w:w="2313" w:type="dxa"/>
          </w:tcPr>
          <w:p w:rsidR="00E63C55" w:rsidRPr="00B94EE3" w:rsidRDefault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Flipchart</w:t>
            </w:r>
          </w:p>
        </w:tc>
        <w:tc>
          <w:tcPr>
            <w:tcW w:w="1276" w:type="dxa"/>
          </w:tcPr>
          <w:p w:rsidR="00E63C55" w:rsidRPr="00B94EE3" w:rsidRDefault="00C56941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20</w:t>
            </w:r>
            <w:r w:rsidR="00440C4D">
              <w:rPr>
                <w:rFonts w:asciiTheme="minorHAnsi" w:eastAsia="Tahoma" w:hAnsiTheme="minorHAnsi" w:cstheme="minorHAnsi"/>
                <w:sz w:val="22"/>
                <w:szCs w:val="22"/>
              </w:rPr>
              <w:t>´</w:t>
            </w:r>
          </w:p>
        </w:tc>
      </w:tr>
      <w:tr w:rsidR="00E63C55" w:rsidRPr="00B94EE3" w:rsidTr="00E63C55">
        <w:tc>
          <w:tcPr>
            <w:tcW w:w="5807" w:type="dxa"/>
          </w:tcPr>
          <w:p w:rsidR="00E63C55" w:rsidRPr="00E63C55" w:rsidRDefault="00E63C55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63C55">
              <w:rPr>
                <w:rFonts w:asciiTheme="minorHAnsi" w:hAnsiTheme="minorHAnsi" w:cstheme="minorHAnsi"/>
                <w:sz w:val="22"/>
                <w:szCs w:val="22"/>
              </w:rPr>
              <w:t>1. blok</w:t>
            </w:r>
          </w:p>
          <w:p w:rsidR="00E63C55" w:rsidRDefault="00A700B5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Učitel rozvíjející gramotnosti – jak podpořit jeho kompetence </w:t>
            </w:r>
          </w:p>
          <w:p w:rsidR="00A700B5" w:rsidRDefault="00A700B5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Mentoring a koučink v ČR, specifická situace ve školství</w:t>
            </w:r>
          </w:p>
          <w:p w:rsidR="00A700B5" w:rsidRDefault="00A700B5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Profesní organizace mentorů a koučů</w:t>
            </w:r>
          </w:p>
          <w:p w:rsidR="00A700B5" w:rsidRDefault="00A700B5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Etické kodexy při práci mentora a kouče</w:t>
            </w:r>
          </w:p>
          <w:p w:rsidR="004822CB" w:rsidRPr="00E63C55" w:rsidRDefault="004822CB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Úloha a odpovědnost mentora a kouče, jeho kompetence a dovednosti</w:t>
            </w:r>
          </w:p>
        </w:tc>
        <w:tc>
          <w:tcPr>
            <w:tcW w:w="2313" w:type="dxa"/>
          </w:tcPr>
          <w:p w:rsidR="00E63C55" w:rsidRDefault="00A700B5" w:rsidP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Přehled profesních organizací</w:t>
            </w:r>
          </w:p>
          <w:p w:rsidR="00440C4D" w:rsidRDefault="00440C4D" w:rsidP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weby</w:t>
            </w:r>
          </w:p>
          <w:p w:rsidR="0021013B" w:rsidRDefault="0021013B" w:rsidP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:rsidR="0021013B" w:rsidRDefault="00A700B5" w:rsidP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Etický kodex EMCC</w:t>
            </w:r>
          </w:p>
          <w:p w:rsidR="0021013B" w:rsidRDefault="0021013B" w:rsidP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:rsidR="0021013B" w:rsidRDefault="0021013B" w:rsidP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:rsidR="00A700B5" w:rsidRPr="00E63C55" w:rsidRDefault="0021013B" w:rsidP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Kompetence mentora kouče</w:t>
            </w:r>
          </w:p>
        </w:tc>
        <w:tc>
          <w:tcPr>
            <w:tcW w:w="1276" w:type="dxa"/>
          </w:tcPr>
          <w:p w:rsidR="00E63C55" w:rsidRPr="00B94EE3" w:rsidRDefault="0021013B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120</w:t>
            </w:r>
            <w:r w:rsidR="00440C4D">
              <w:rPr>
                <w:rFonts w:asciiTheme="minorHAnsi" w:eastAsia="Tahoma" w:hAnsiTheme="minorHAnsi" w:cstheme="minorHAnsi"/>
                <w:sz w:val="22"/>
                <w:szCs w:val="22"/>
              </w:rPr>
              <w:t>´</w:t>
            </w:r>
          </w:p>
        </w:tc>
      </w:tr>
      <w:tr w:rsidR="00E63C55" w:rsidRPr="00B94EE3" w:rsidTr="00E63C55">
        <w:tc>
          <w:tcPr>
            <w:tcW w:w="5807" w:type="dxa"/>
          </w:tcPr>
          <w:p w:rsidR="00E63C55" w:rsidRPr="00E63C55" w:rsidRDefault="00E63C55" w:rsidP="00E63C55">
            <w:pPr>
              <w:ind w:left="29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63C55">
              <w:rPr>
                <w:rFonts w:asciiTheme="minorHAnsi" w:eastAsia="Tahoma" w:hAnsiTheme="minorHAnsi" w:cstheme="minorHAnsi"/>
                <w:sz w:val="22"/>
                <w:szCs w:val="22"/>
              </w:rPr>
              <w:t>PŘESTÁVKA (síťování, občerstvení)</w:t>
            </w:r>
          </w:p>
        </w:tc>
        <w:tc>
          <w:tcPr>
            <w:tcW w:w="2313" w:type="dxa"/>
          </w:tcPr>
          <w:p w:rsidR="00E63C55" w:rsidRPr="00B94EE3" w:rsidRDefault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E63C55" w:rsidRPr="00B94EE3" w:rsidRDefault="00C56941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20</w:t>
            </w:r>
            <w:r w:rsidR="00440C4D">
              <w:rPr>
                <w:rFonts w:asciiTheme="minorHAnsi" w:eastAsia="Tahoma" w:hAnsiTheme="minorHAnsi" w:cstheme="minorHAnsi"/>
                <w:sz w:val="22"/>
                <w:szCs w:val="22"/>
              </w:rPr>
              <w:t>´</w:t>
            </w:r>
          </w:p>
        </w:tc>
      </w:tr>
      <w:tr w:rsidR="00E63C55" w:rsidRPr="00B94EE3" w:rsidTr="00E63C55">
        <w:tc>
          <w:tcPr>
            <w:tcW w:w="5807" w:type="dxa"/>
          </w:tcPr>
          <w:p w:rsidR="00E63C55" w:rsidRPr="00E63C55" w:rsidRDefault="00E63C55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63C55">
              <w:rPr>
                <w:rFonts w:asciiTheme="minorHAnsi" w:hAnsiTheme="minorHAnsi" w:cstheme="minorHAnsi"/>
                <w:sz w:val="22"/>
                <w:szCs w:val="22"/>
              </w:rPr>
              <w:t>2. blok</w:t>
            </w:r>
          </w:p>
          <w:p w:rsidR="004822CB" w:rsidRDefault="004822CB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Mentoring, koučink, poradenství, terapie, poradenství – co jsou a nejsou jednotlivé formy podpory </w:t>
            </w:r>
          </w:p>
          <w:p w:rsidR="00E63C55" w:rsidRDefault="004822CB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Externí a interní mentoring a koučink</w:t>
            </w:r>
          </w:p>
          <w:p w:rsidR="004822CB" w:rsidRDefault="004822CB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Otevřená komunikace-principy</w:t>
            </w:r>
          </w:p>
          <w:p w:rsidR="004822CB" w:rsidRDefault="004822CB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Rozhovor, základní metoda práce mentora a kouče</w:t>
            </w:r>
          </w:p>
          <w:p w:rsidR="004822CB" w:rsidRDefault="004822CB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 je to aktivní naslouchání</w:t>
            </w:r>
          </w:p>
          <w:p w:rsidR="004822CB" w:rsidRPr="00E63C55" w:rsidRDefault="004822CB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Kladení otázek</w:t>
            </w:r>
            <w:r w:rsidR="0021013B">
              <w:rPr>
                <w:rFonts w:asciiTheme="minorHAnsi" w:hAnsiTheme="minorHAnsi" w:cstheme="minorHAnsi"/>
                <w:sz w:val="22"/>
                <w:szCs w:val="22"/>
              </w:rPr>
              <w:t>, práce s otevřenými otázkami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(žádná otázka sice není hloupá, ale některé jsou neužitečné)</w:t>
            </w:r>
          </w:p>
        </w:tc>
        <w:tc>
          <w:tcPr>
            <w:tcW w:w="2313" w:type="dxa"/>
          </w:tcPr>
          <w:p w:rsidR="00E63C55" w:rsidRDefault="00E63C55" w:rsidP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:rsidR="0021013B" w:rsidRDefault="0021013B" w:rsidP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Přehled jednotlivých typů kolegiální podpory</w:t>
            </w:r>
          </w:p>
          <w:p w:rsidR="0021013B" w:rsidRDefault="0021013B" w:rsidP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:rsidR="0021013B" w:rsidRDefault="0021013B" w:rsidP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:rsidR="0021013B" w:rsidRDefault="0021013B" w:rsidP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:rsidR="0021013B" w:rsidRDefault="0021013B" w:rsidP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:rsidR="0021013B" w:rsidRPr="00E63C55" w:rsidRDefault="0021013B" w:rsidP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Aktivní naslouchání</w:t>
            </w:r>
          </w:p>
        </w:tc>
        <w:tc>
          <w:tcPr>
            <w:tcW w:w="1276" w:type="dxa"/>
          </w:tcPr>
          <w:p w:rsidR="00E63C55" w:rsidRPr="00B94EE3" w:rsidRDefault="0021013B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lastRenderedPageBreak/>
              <w:t>120</w:t>
            </w:r>
            <w:r w:rsidR="00440C4D">
              <w:rPr>
                <w:rFonts w:asciiTheme="minorHAnsi" w:eastAsia="Tahoma" w:hAnsiTheme="minorHAnsi" w:cstheme="minorHAnsi"/>
                <w:sz w:val="22"/>
                <w:szCs w:val="22"/>
              </w:rPr>
              <w:t>´</w:t>
            </w:r>
          </w:p>
        </w:tc>
      </w:tr>
      <w:tr w:rsidR="004822CB" w:rsidRPr="00B94EE3" w:rsidTr="00E63C55">
        <w:tc>
          <w:tcPr>
            <w:tcW w:w="5807" w:type="dxa"/>
          </w:tcPr>
          <w:p w:rsidR="004822CB" w:rsidRPr="00E63C55" w:rsidRDefault="004822CB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63C55">
              <w:rPr>
                <w:rFonts w:asciiTheme="minorHAnsi" w:eastAsia="Tahoma" w:hAnsiTheme="minorHAnsi" w:cstheme="minorHAnsi"/>
                <w:sz w:val="22"/>
                <w:szCs w:val="22"/>
              </w:rPr>
              <w:t>PŘESTÁVKA (síťování, občerstvení)</w:t>
            </w:r>
          </w:p>
        </w:tc>
        <w:tc>
          <w:tcPr>
            <w:tcW w:w="2313" w:type="dxa"/>
          </w:tcPr>
          <w:p w:rsidR="004822CB" w:rsidRPr="00E63C55" w:rsidRDefault="004822CB" w:rsidP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4822CB" w:rsidRPr="00B94EE3" w:rsidRDefault="0021013B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60</w:t>
            </w:r>
            <w:r w:rsidR="00440C4D">
              <w:rPr>
                <w:rFonts w:asciiTheme="minorHAnsi" w:eastAsia="Tahoma" w:hAnsiTheme="minorHAnsi" w:cstheme="minorHAnsi"/>
                <w:sz w:val="22"/>
                <w:szCs w:val="22"/>
              </w:rPr>
              <w:t>´</w:t>
            </w:r>
          </w:p>
        </w:tc>
      </w:tr>
      <w:tr w:rsidR="004822CB" w:rsidRPr="00B94EE3" w:rsidTr="00E63C55">
        <w:tc>
          <w:tcPr>
            <w:tcW w:w="5807" w:type="dxa"/>
          </w:tcPr>
          <w:p w:rsidR="004822CB" w:rsidRDefault="004822CB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 blok</w:t>
            </w:r>
          </w:p>
          <w:p w:rsidR="004822CB" w:rsidRDefault="004822CB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Smlouva (kontrakt)</w:t>
            </w:r>
          </w:p>
          <w:p w:rsidR="004822CB" w:rsidRDefault="004822CB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Průběh spolupráce mentora či kouče se školou</w:t>
            </w:r>
          </w:p>
          <w:p w:rsidR="004822CB" w:rsidRDefault="004822CB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Průběh spolupráce mentora č kouče s</w:t>
            </w:r>
            <w:r w:rsidR="0021013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pedagogem</w:t>
            </w:r>
          </w:p>
          <w:p w:rsidR="0021013B" w:rsidRDefault="0021013B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cesta od tématu k dosažitelným a měřitelným cílům</w:t>
            </w:r>
          </w:p>
          <w:p w:rsidR="004822CB" w:rsidRDefault="0021013B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Metody práce specifické pro školství</w:t>
            </w:r>
          </w:p>
          <w:p w:rsidR="0021013B" w:rsidRPr="00E63C55" w:rsidRDefault="0021013B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Reflexe a vyhodnocování spolupráce</w:t>
            </w:r>
          </w:p>
        </w:tc>
        <w:tc>
          <w:tcPr>
            <w:tcW w:w="2313" w:type="dxa"/>
          </w:tcPr>
          <w:p w:rsidR="004822CB" w:rsidRDefault="004822CB" w:rsidP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:rsidR="0021013B" w:rsidRPr="00E63C55" w:rsidRDefault="0021013B" w:rsidP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Osnova kontraktu</w:t>
            </w:r>
          </w:p>
        </w:tc>
        <w:tc>
          <w:tcPr>
            <w:tcW w:w="1276" w:type="dxa"/>
          </w:tcPr>
          <w:p w:rsidR="004822CB" w:rsidRPr="00B94EE3" w:rsidRDefault="0021013B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120</w:t>
            </w:r>
            <w:r w:rsidR="00440C4D">
              <w:rPr>
                <w:rFonts w:asciiTheme="minorHAnsi" w:eastAsia="Tahoma" w:hAnsiTheme="minorHAnsi" w:cstheme="minorHAnsi"/>
                <w:sz w:val="22"/>
                <w:szCs w:val="22"/>
              </w:rPr>
              <w:t>´</w:t>
            </w:r>
          </w:p>
        </w:tc>
      </w:tr>
      <w:tr w:rsidR="00E63C55" w:rsidRPr="00B94EE3" w:rsidTr="00E63C55">
        <w:tc>
          <w:tcPr>
            <w:tcW w:w="5807" w:type="dxa"/>
          </w:tcPr>
          <w:p w:rsidR="00E63C55" w:rsidRPr="00E63C55" w:rsidRDefault="0021013B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Zhodnocení a reflexe semináře</w:t>
            </w:r>
          </w:p>
          <w:p w:rsidR="00E63C55" w:rsidRPr="00E63C55" w:rsidRDefault="00E63C55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3" w:type="dxa"/>
          </w:tcPr>
          <w:p w:rsidR="00E63C55" w:rsidRPr="00E63C55" w:rsidRDefault="00E63C55" w:rsidP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3C55" w:rsidRPr="00B94EE3" w:rsidRDefault="00C56941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20</w:t>
            </w:r>
            <w:r w:rsidR="00440C4D">
              <w:rPr>
                <w:rFonts w:asciiTheme="minorHAnsi" w:eastAsia="Tahoma" w:hAnsiTheme="minorHAnsi" w:cstheme="minorHAnsi"/>
                <w:sz w:val="22"/>
                <w:szCs w:val="22"/>
              </w:rPr>
              <w:t>´</w:t>
            </w:r>
          </w:p>
        </w:tc>
      </w:tr>
      <w:tr w:rsidR="0021013B" w:rsidRPr="00B94EE3" w:rsidTr="00E63C55">
        <w:tc>
          <w:tcPr>
            <w:tcW w:w="5807" w:type="dxa"/>
          </w:tcPr>
          <w:p w:rsidR="0021013B" w:rsidRDefault="00440C4D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Celkem</w:t>
            </w:r>
          </w:p>
        </w:tc>
        <w:tc>
          <w:tcPr>
            <w:tcW w:w="2313" w:type="dxa"/>
          </w:tcPr>
          <w:p w:rsidR="0021013B" w:rsidRPr="00E63C55" w:rsidRDefault="0021013B" w:rsidP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21013B" w:rsidRDefault="00C56941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instrText xml:space="preserve"> =SUM(ABOVE) </w:instrTex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eastAsia="Tahoma" w:hAnsiTheme="minorHAnsi" w:cstheme="minorHAnsi"/>
                <w:noProof/>
                <w:sz w:val="22"/>
                <w:szCs w:val="22"/>
              </w:rPr>
              <w:t>480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fldChar w:fldCharType="end"/>
            </w:r>
            <w:r w:rsidR="00440C4D">
              <w:rPr>
                <w:rFonts w:asciiTheme="minorHAnsi" w:eastAsia="Tahoma" w:hAnsiTheme="minorHAnsi" w:cstheme="minorHAnsi"/>
                <w:sz w:val="22"/>
                <w:szCs w:val="22"/>
              </w:rPr>
              <w:t>´</w:t>
            </w:r>
          </w:p>
        </w:tc>
      </w:tr>
    </w:tbl>
    <w:p w:rsidR="007E7164" w:rsidRDefault="007E7164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023327" w:rsidRDefault="00023327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Pracovní listy:</w:t>
      </w:r>
      <w:r w:rsidR="0021013B">
        <w:rPr>
          <w:rFonts w:asciiTheme="minorHAnsi" w:hAnsiTheme="minorHAnsi" w:cstheme="minorHAnsi"/>
          <w:sz w:val="22"/>
          <w:szCs w:val="22"/>
        </w:rPr>
        <w:t xml:space="preserve"> viz výše v tabulce</w:t>
      </w:r>
    </w:p>
    <w:p w:rsidR="00023327" w:rsidRDefault="00023327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023327" w:rsidRDefault="00023327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Nárok na pomůcky, které má dodat projekt PPUČ:</w:t>
      </w:r>
      <w:r w:rsidR="0021013B">
        <w:rPr>
          <w:rFonts w:asciiTheme="minorHAnsi" w:hAnsiTheme="minorHAnsi" w:cstheme="minorHAnsi"/>
          <w:sz w:val="22"/>
          <w:szCs w:val="22"/>
        </w:rPr>
        <w:t xml:space="preserve"> flipchart. dataprojektor a promítací plátno</w:t>
      </w:r>
    </w:p>
    <w:p w:rsidR="00023327" w:rsidRDefault="00023327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023327" w:rsidRPr="00B94EE3" w:rsidRDefault="00023327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B94EE3" w:rsidRDefault="00E63C55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Vedoucí úkolu letní škola: Petr Koubek </w:t>
      </w:r>
    </w:p>
    <w:p w:rsidR="00E63C55" w:rsidRPr="00B94EE3" w:rsidRDefault="00E63C55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Ověřila: Simona Šedá, hlavní metodička projektu</w:t>
      </w:r>
    </w:p>
    <w:sectPr w:rsidR="00E63C55" w:rsidRPr="00B94EE3" w:rsidSect="00097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134" w:bottom="1247" w:left="1134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BAD" w:rsidRDefault="001E0BAD">
      <w:r>
        <w:separator/>
      </w:r>
    </w:p>
  </w:endnote>
  <w:endnote w:type="continuationSeparator" w:id="0">
    <w:p w:rsidR="001E0BAD" w:rsidRDefault="001E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164" w:rsidRDefault="00097919">
    <w:pPr>
      <w:tabs>
        <w:tab w:val="center" w:pos="4536"/>
        <w:tab w:val="right" w:pos="9072"/>
      </w:tabs>
    </w:pPr>
    <w:r>
      <w:fldChar w:fldCharType="begin"/>
    </w:r>
    <w:r w:rsidR="005B0690">
      <w:instrText>PAGE</w:instrText>
    </w:r>
    <w:r>
      <w:fldChar w:fldCharType="end"/>
    </w:r>
  </w:p>
  <w:p w:rsidR="007E7164" w:rsidRDefault="007E7164">
    <w:pPr>
      <w:tabs>
        <w:tab w:val="center" w:pos="4536"/>
        <w:tab w:val="right" w:pos="9072"/>
      </w:tabs>
      <w:spacing w:after="70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33" w:rsidRDefault="007C6833" w:rsidP="007C6833">
    <w:pPr>
      <w:pStyle w:val="Normln1"/>
      <w:tabs>
        <w:tab w:val="right" w:pos="14459"/>
      </w:tabs>
      <w:spacing w:line="240" w:lineRule="auto"/>
    </w:pPr>
    <w:r>
      <w:rPr>
        <w:rFonts w:asciiTheme="majorHAnsi" w:hAnsiTheme="majorHAns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9985375</wp:posOffset>
              </wp:positionH>
              <wp:positionV relativeFrom="page">
                <wp:posOffset>6781165</wp:posOffset>
              </wp:positionV>
              <wp:extent cx="512445" cy="441325"/>
              <wp:effectExtent l="3175" t="0" r="0" b="0"/>
              <wp:wrapNone/>
              <wp:docPr id="3" name="Vývojový diagram: alternativní post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F81B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833" w:rsidRDefault="007C6833" w:rsidP="007C6833">
                          <w:pPr>
                            <w:pStyle w:val="Zpat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B77C52" w:rsidRPr="00B77C52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3" o:spid="_x0000_s1026" type="#_x0000_t176" style="position:absolute;margin-left:786.25pt;margin-top:533.95pt;width:40.3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" filled="f" fillcolor="#4f81bd" stroked="f" strokecolor="#737373">
              <v:textbox>
                <w:txbxContent>
                  <w:p w:rsidR="007C6833" w:rsidRDefault="007C6833" w:rsidP="007C6833">
                    <w:pPr>
                      <w:pStyle w:val="Zpat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B77C52" w:rsidRPr="00B77C52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-10795</wp:posOffset>
          </wp:positionV>
          <wp:extent cx="771525" cy="666750"/>
          <wp:effectExtent l="0" t="0" r="9525" b="0"/>
          <wp:wrapTight wrapText="bothSides">
            <wp:wrapPolygon edited="0">
              <wp:start x="0" y="0"/>
              <wp:lineTo x="0" y="20983"/>
              <wp:lineTo x="21333" y="20983"/>
              <wp:lineTo x="2133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Národní ústav pro vzdělávání</w:t>
    </w:r>
  </w:p>
  <w:p w:rsidR="007C6833" w:rsidRDefault="007C6833" w:rsidP="007C6833">
    <w:pPr>
      <w:pStyle w:val="Normln1"/>
      <w:tabs>
        <w:tab w:val="right" w:pos="14459"/>
      </w:tabs>
      <w:spacing w:line="240" w:lineRule="auto"/>
    </w:pPr>
    <w:r>
      <w:tab/>
      <w:t>Weilova 1271/6, 10200 Praha 10</w:t>
    </w:r>
  </w:p>
  <w:p w:rsidR="007E7164" w:rsidRDefault="007C6833" w:rsidP="007C6833">
    <w:pPr>
      <w:pStyle w:val="Normln1"/>
      <w:tabs>
        <w:tab w:val="right" w:pos="14459"/>
      </w:tabs>
      <w:spacing w:after="290" w:line="240" w:lineRule="auto"/>
    </w:pPr>
    <w:r>
      <w:tab/>
      <w:t xml:space="preserve">www.nuv.cz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33" w:rsidRDefault="007C68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BAD" w:rsidRDefault="001E0BAD">
      <w:r>
        <w:separator/>
      </w:r>
    </w:p>
  </w:footnote>
  <w:footnote w:type="continuationSeparator" w:id="0">
    <w:p w:rsidR="001E0BAD" w:rsidRDefault="001E0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33" w:rsidRDefault="007C68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33" w:rsidRDefault="007C6833">
    <w:pPr>
      <w:pStyle w:val="Zhlav"/>
    </w:pPr>
    <w:r>
      <w:rPr>
        <w:noProof/>
      </w:rPr>
      <w:drawing>
        <wp:inline distT="0" distB="0" distL="0" distR="0">
          <wp:extent cx="5759450" cy="1238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33" w:rsidRDefault="007C68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44124"/>
    <w:multiLevelType w:val="multilevel"/>
    <w:tmpl w:val="944CD130"/>
    <w:lvl w:ilvl="0">
      <w:start w:val="18"/>
      <w:numFmt w:val="bullet"/>
      <w:lvlText w:val="-"/>
      <w:lvlJc w:val="left"/>
      <w:pPr>
        <w:ind w:left="434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4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64"/>
    <w:rsid w:val="00022609"/>
    <w:rsid w:val="00023327"/>
    <w:rsid w:val="00097919"/>
    <w:rsid w:val="00114D4F"/>
    <w:rsid w:val="00147EE7"/>
    <w:rsid w:val="001E0BAD"/>
    <w:rsid w:val="00200D6E"/>
    <w:rsid w:val="0021013B"/>
    <w:rsid w:val="00223B75"/>
    <w:rsid w:val="00306210"/>
    <w:rsid w:val="003C0667"/>
    <w:rsid w:val="00440C4D"/>
    <w:rsid w:val="004822CB"/>
    <w:rsid w:val="00510485"/>
    <w:rsid w:val="005B0690"/>
    <w:rsid w:val="005C1982"/>
    <w:rsid w:val="007439FA"/>
    <w:rsid w:val="0077766E"/>
    <w:rsid w:val="007C6833"/>
    <w:rsid w:val="007D484A"/>
    <w:rsid w:val="007E7164"/>
    <w:rsid w:val="00807E7A"/>
    <w:rsid w:val="0085444E"/>
    <w:rsid w:val="00884A6A"/>
    <w:rsid w:val="008908D6"/>
    <w:rsid w:val="0095192D"/>
    <w:rsid w:val="00965CF0"/>
    <w:rsid w:val="00A156CC"/>
    <w:rsid w:val="00A32DC4"/>
    <w:rsid w:val="00A700B5"/>
    <w:rsid w:val="00AD427A"/>
    <w:rsid w:val="00B24A0F"/>
    <w:rsid w:val="00B26B07"/>
    <w:rsid w:val="00B52B46"/>
    <w:rsid w:val="00B77C52"/>
    <w:rsid w:val="00B94EE3"/>
    <w:rsid w:val="00BE2DD8"/>
    <w:rsid w:val="00C56941"/>
    <w:rsid w:val="00CF5397"/>
    <w:rsid w:val="00D50482"/>
    <w:rsid w:val="00DA6263"/>
    <w:rsid w:val="00DE5BEA"/>
    <w:rsid w:val="00E531E5"/>
    <w:rsid w:val="00E63C55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AA1BFA-8299-4065-B7B9-B4AE8B4D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097919"/>
  </w:style>
  <w:style w:type="paragraph" w:styleId="Nadpis1">
    <w:name w:val="heading 1"/>
    <w:basedOn w:val="Normln"/>
    <w:next w:val="Normln"/>
    <w:rsid w:val="00097919"/>
    <w:pPr>
      <w:keepNext/>
      <w:spacing w:before="240" w:after="60"/>
      <w:outlineLvl w:val="0"/>
    </w:pPr>
    <w:rPr>
      <w:b/>
      <w:sz w:val="32"/>
      <w:szCs w:val="32"/>
    </w:rPr>
  </w:style>
  <w:style w:type="paragraph" w:styleId="Nadpis2">
    <w:name w:val="heading 2"/>
    <w:basedOn w:val="Normln"/>
    <w:next w:val="Normln"/>
    <w:rsid w:val="00097919"/>
    <w:pPr>
      <w:keepNext/>
      <w:spacing w:before="240" w:after="60"/>
      <w:outlineLvl w:val="1"/>
    </w:pPr>
    <w:rPr>
      <w:b/>
      <w:sz w:val="24"/>
      <w:szCs w:val="24"/>
    </w:rPr>
  </w:style>
  <w:style w:type="paragraph" w:styleId="Nadpis3">
    <w:name w:val="heading 3"/>
    <w:basedOn w:val="Normln"/>
    <w:next w:val="Normln"/>
    <w:rsid w:val="00097919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"/>
    <w:next w:val="Normln"/>
    <w:rsid w:val="0009791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09791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rsid w:val="00097919"/>
    <w:pPr>
      <w:keepNext/>
      <w:outlineLvl w:val="5"/>
    </w:pPr>
    <w:rPr>
      <w:rFonts w:ascii="Verdana" w:eastAsia="Verdana" w:hAnsi="Verdana" w:cs="Verdana"/>
      <w:b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0979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097919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0979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97919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Odstavecseseznamem">
    <w:name w:val="List Paragraph"/>
    <w:basedOn w:val="Normln"/>
    <w:uiPriority w:val="34"/>
    <w:qFormat/>
    <w:rsid w:val="00B94EE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C68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6833"/>
  </w:style>
  <w:style w:type="paragraph" w:styleId="Zpat">
    <w:name w:val="footer"/>
    <w:basedOn w:val="Normln"/>
    <w:link w:val="ZpatChar"/>
    <w:uiPriority w:val="99"/>
    <w:unhideWhenUsed/>
    <w:rsid w:val="007C68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6833"/>
  </w:style>
  <w:style w:type="paragraph" w:customStyle="1" w:styleId="Normln1">
    <w:name w:val="Normální1"/>
    <w:rsid w:val="007C6833"/>
    <w:pPr>
      <w:spacing w:line="276" w:lineRule="auto"/>
    </w:pPr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44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44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77019-8062-4F7B-9D14-2056AB861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Koubek Petr</cp:lastModifiedBy>
  <cp:revision>2</cp:revision>
  <cp:lastPrinted>2018-04-20T09:31:00Z</cp:lastPrinted>
  <dcterms:created xsi:type="dcterms:W3CDTF">2018-06-12T14:13:00Z</dcterms:created>
  <dcterms:modified xsi:type="dcterms:W3CDTF">2018-06-12T14:13:00Z</dcterms:modified>
</cp:coreProperties>
</file>