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A3" w:rsidRPr="00934CA3" w:rsidRDefault="00934CA3" w:rsidP="00934CA3">
      <w:pPr>
        <w:jc w:val="both"/>
        <w:rPr>
          <w:b/>
          <w:sz w:val="28"/>
          <w:szCs w:val="28"/>
        </w:rPr>
      </w:pPr>
      <w:r w:rsidRPr="00934CA3">
        <w:rPr>
          <w:b/>
          <w:sz w:val="28"/>
          <w:szCs w:val="28"/>
        </w:rPr>
        <w:t>Kaktus – didaktický potenciál</w:t>
      </w:r>
    </w:p>
    <w:p w:rsidR="00934CA3" w:rsidRDefault="00934CA3" w:rsidP="00934CA3">
      <w:pPr>
        <w:jc w:val="both"/>
        <w:rPr>
          <w:b/>
        </w:rPr>
      </w:pPr>
    </w:p>
    <w:p w:rsidR="00934CA3" w:rsidRDefault="00934CA3" w:rsidP="00934CA3">
      <w:pPr>
        <w:jc w:val="both"/>
        <w:rPr>
          <w:rFonts w:ascii="DejaVu Sans" w:hAnsi="DejaVu Sans" w:cs="DejaVu Sans"/>
          <w:sz w:val="16"/>
          <w:szCs w:val="16"/>
        </w:rPr>
      </w:pPr>
      <w:r>
        <w:rPr>
          <w:b/>
        </w:rPr>
        <w:t>3) Žánr textu a způsob podání</w:t>
      </w:r>
    </w:p>
    <w:p w:rsidR="00934CA3" w:rsidRDefault="00934CA3" w:rsidP="00934CA3">
      <w:pPr>
        <w:numPr>
          <w:ilvl w:val="0"/>
          <w:numId w:val="1"/>
        </w:numPr>
        <w:spacing w:after="240" w:line="240" w:lineRule="auto"/>
        <w:ind w:left="284" w:hanging="284"/>
        <w:jc w:val="both"/>
        <w:rPr>
          <w:rFonts w:eastAsia="Times New Roman"/>
          <w:b/>
          <w:i/>
        </w:rPr>
      </w:pPr>
      <w:r>
        <w:rPr>
          <w:rFonts w:eastAsia="Times New Roman"/>
          <w:b/>
          <w:i/>
        </w:rPr>
        <w:t>K</w:t>
      </w:r>
      <w:r>
        <w:rPr>
          <w:b/>
          <w:i/>
        </w:rPr>
        <w:t>terého žánru - tj. který soubor typických postupů a prvků – autor využívá, jak souvisí zvolený formát i jazyk textu s jeho obsahem?</w:t>
      </w:r>
    </w:p>
    <w:p w:rsidR="00934CA3" w:rsidRDefault="00934CA3" w:rsidP="00934CA3">
      <w:pPr>
        <w:jc w:val="both"/>
      </w:pPr>
      <w:r>
        <w:t xml:space="preserve">Vzhledem k tomu, že text Kaktus se objevuje v knize </w:t>
      </w:r>
      <w:r>
        <w:rPr>
          <w:b/>
        </w:rPr>
        <w:t>Rostlinopis, očekávali bychom slovníkové heslo, nebo učebnicový výklad.</w:t>
      </w:r>
      <w:r>
        <w:t xml:space="preserve"> Odpovídá tomu i název kapitoly. </w:t>
      </w:r>
      <w:proofErr w:type="gramStart"/>
      <w:r>
        <w:t>Podíváme</w:t>
      </w:r>
      <w:proofErr w:type="gramEnd"/>
      <w:r>
        <w:t>–</w:t>
      </w:r>
      <w:proofErr w:type="spellStart"/>
      <w:proofErr w:type="gramStart"/>
      <w:r>
        <w:t>li</w:t>
      </w:r>
      <w:proofErr w:type="spellEnd"/>
      <w:proofErr w:type="gramEnd"/>
      <w:r>
        <w:t xml:space="preserve"> se však na ilustraci, která kapitolu doprovází, zjistíme, že o kaktusech se v ní nejspíš bude pojednávat neobvyklým způsobem. Kaktus bude srovnáván s jiným obyvatelem </w:t>
      </w:r>
      <w:proofErr w:type="gramStart"/>
      <w:r>
        <w:t>pouště a sice</w:t>
      </w:r>
      <w:proofErr w:type="gramEnd"/>
      <w:r>
        <w:t xml:space="preserve"> s velbloudem (oba na ilustraci rozkvétají). Ale z dalších signálů je zřejmé, že kaktus stále zůstane středem pozornosti (části jeho těla tvoří „rám“ ilustrace).</w:t>
      </w:r>
    </w:p>
    <w:p w:rsidR="00934CA3" w:rsidRDefault="00934CA3" w:rsidP="00934CA3">
      <w:pPr>
        <w:jc w:val="both"/>
      </w:pPr>
      <w:r>
        <w:t xml:space="preserve"> Ilustrace naznačuje mnohé o textu. Zajímavé informace budou nejspíše podávány nápaditě a s vtipem (o tom svědčí například moucha, která by na ilustraci seriózně podané naučné knihy, působila poněkud nepatřičně, stejně tak malé rádio, kterým si krátí chvíli ten, kdo na velbloudovi sedí). </w:t>
      </w:r>
    </w:p>
    <w:p w:rsidR="00934CA3" w:rsidRDefault="00934CA3" w:rsidP="00934CA3">
      <w:pPr>
        <w:jc w:val="both"/>
      </w:pPr>
      <w:r>
        <w:t xml:space="preserve">Obrazná vyjádření v naučném textu nás překvapí a autor s nimi ve svém textu skutečně nešetří. Počítá s tím, že čtenář jim bude věnovat zaslouženou pozornost, bude se je snažit rozkrýt. </w:t>
      </w:r>
    </w:p>
    <w:p w:rsidR="00934CA3" w:rsidRDefault="00934CA3" w:rsidP="00934CA3">
      <w:pPr>
        <w:jc w:val="both"/>
      </w:pPr>
      <w:r>
        <w:t>V jednotlivých odstavcích se dočteme o tom, jak se každý z organismů na život v poušti adaptoval. Každý odstavec začíná obrazným pojmenováním vybavení (např. nepromokavý slunečník, okap), jehož funkce je dále objasněna i na základě srovnání těla obou organismů. Zároveň pojmenování slouží jako název podkapitoly, což však autor nijak graficky nevyznačuje a zase tím „věcným“ čtenářům nepomáhá.</w:t>
      </w:r>
    </w:p>
    <w:p w:rsidR="00934CA3" w:rsidRDefault="00934CA3" w:rsidP="00934CA3">
      <w:pPr>
        <w:jc w:val="both"/>
      </w:pPr>
    </w:p>
    <w:p w:rsidR="00934CA3" w:rsidRDefault="00934CA3" w:rsidP="00934CA3">
      <w:pPr>
        <w:numPr>
          <w:ilvl w:val="0"/>
          <w:numId w:val="1"/>
        </w:numPr>
        <w:tabs>
          <w:tab w:val="left" w:pos="284"/>
        </w:tabs>
        <w:spacing w:after="240" w:line="240" w:lineRule="auto"/>
        <w:ind w:left="284" w:hanging="284"/>
        <w:jc w:val="both"/>
        <w:rPr>
          <w:b/>
          <w:i/>
        </w:rPr>
      </w:pPr>
      <w:r>
        <w:rPr>
          <w:b/>
          <w:i/>
        </w:rPr>
        <w:t>Jaký je autorův postoj k tomu, co nám sděluje? (zda se k tomu staví vážně a věcně, nebo zábavně, nebo s odstupem, zda nás chce spíše provokovat, anebo ujišťovat atd.)</w:t>
      </w:r>
    </w:p>
    <w:p w:rsidR="00934CA3" w:rsidRDefault="00934CA3" w:rsidP="00934CA3">
      <w:pPr>
        <w:jc w:val="both"/>
      </w:pPr>
      <w:r>
        <w:t>Samotný text čtenáře vtáhne hned první větou „Kdybyste někdy vynalézali velblouda…“. Nejde jen o</w:t>
      </w:r>
      <w:r>
        <w:t> </w:t>
      </w:r>
      <w:r>
        <w:t>to, že čtenáři je od začátku počítáno jako aktivními účastníky čtení (a autor/podavatel se na ně několikrát obrací), ale také o to, že hned z první věty vyčteme obdivný postoj autora (podavatele) ke kaktusu i</w:t>
      </w:r>
      <w:r>
        <w:t> </w:t>
      </w:r>
      <w:r>
        <w:t xml:space="preserve">velbloudovi, které oba chápe jako dokonalé vynálezy a stroje, které dovedou přežít v poušti. </w:t>
      </w:r>
    </w:p>
    <w:p w:rsidR="00934CA3" w:rsidRDefault="00934CA3" w:rsidP="00934CA3">
      <w:pPr>
        <w:jc w:val="both"/>
        <w:sectPr w:rsidR="00934CA3" w:rsidSect="0042356C">
          <w:headerReference w:type="default" r:id="rId7"/>
          <w:footerReference w:type="default" r:id="rId8"/>
          <w:pgSz w:w="11906" w:h="16838"/>
          <w:pgMar w:top="2552" w:right="1418" w:bottom="2268" w:left="1418" w:header="680" w:footer="567" w:gutter="0"/>
          <w:cols w:space="708"/>
          <w:docGrid w:linePitch="360"/>
        </w:sectPr>
      </w:pPr>
      <w:r>
        <w:t>V naučném textu objektivně podávajícím informace o kaktusu bychom neočekávali autorovo nelichotivé hodnocení lidského chování ve vztahu k velbloudům podtržené tím, že se jedná o větu zvolací („Mít tak pichlavý kožich jako kaktusy, byl by s nošením věder a zadků konec!“). Text originálně začíná i končí, respektive vrací se na začátek k rozvíjení myšlenky o dokonalosti přírody, respektive organismů, které stvořila (tvoří jakýsi rámec celého pojednání o kaktusu).  Na závěr přichází autor s další zajímavostí, která má čtenáře znejistět, vyvolat otázky a touhu dozvědět se více o tom, kde se tedy vlastně vyskytují kaktusy a kde velbloudi a zda je někde</w:t>
      </w:r>
      <w:r>
        <w:t xml:space="preserve"> můžeme najít na jednom místě. </w:t>
      </w:r>
      <w:r>
        <w:t xml:space="preserve">Vše </w:t>
      </w:r>
    </w:p>
    <w:p w:rsidR="00934CA3" w:rsidRDefault="00934CA3" w:rsidP="00934CA3">
      <w:pPr>
        <w:jc w:val="both"/>
      </w:pPr>
      <w:r>
        <w:lastRenderedPageBreak/>
        <w:t>korunuje výrokem „Dromedár aby se v tom vyznal.“, který dospělého čtenáře nejspíše pobaví, pro děts</w:t>
      </w:r>
      <w:bookmarkStart w:id="0" w:name="_GoBack"/>
      <w:bookmarkEnd w:id="0"/>
      <w:r>
        <w:t xml:space="preserve">kého bude další příležitostí pro rozšiřování si obzorů. </w:t>
      </w:r>
    </w:p>
    <w:p w:rsidR="00934CA3" w:rsidRDefault="00934CA3" w:rsidP="00934CA3">
      <w:pPr>
        <w:pStyle w:val="Textkoment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odstavci nazvaném Nepromokavý slunečník čtivost textu zvyšuje přítomnost mnohých otázek, na které čtenář hned vzápětí po jejím položení dostane odpověď. Otázky zároveň doplňují kostru textu – vynalézání velblouda podle kaktusu. (kladení otázek je podporováno i tzv. dobrou otázkou, která následuje za textem samotným a která rozšiřuje záběr původního textu na další zástupce rostlinné říše, vede čtenáře </w:t>
      </w:r>
      <w:proofErr w:type="gramStart"/>
      <w:r>
        <w:rPr>
          <w:sz w:val="22"/>
          <w:szCs w:val="22"/>
        </w:rPr>
        <w:t>ke</w:t>
      </w:r>
      <w:proofErr w:type="gramEnd"/>
      <w:r>
        <w:rPr>
          <w:sz w:val="22"/>
          <w:szCs w:val="22"/>
        </w:rPr>
        <w:t xml:space="preserve"> zobecnění). </w:t>
      </w:r>
    </w:p>
    <w:p w:rsidR="00934CA3" w:rsidRDefault="00934CA3" w:rsidP="00934CA3">
      <w:pPr>
        <w:spacing w:after="240" w:line="240" w:lineRule="auto"/>
        <w:ind w:left="284" w:hanging="284"/>
        <w:jc w:val="both"/>
      </w:pPr>
      <w:r>
        <w:t xml:space="preserve">Nejen dětského čtenáře by mohlo pobavit (a zároveň ho přimět, aby si to představoval), jak velbloud „čurá tak hustě, že to málem šustí“.  </w:t>
      </w:r>
    </w:p>
    <w:p w:rsidR="00934CA3" w:rsidRDefault="00934CA3" w:rsidP="00934CA3">
      <w:pPr>
        <w:spacing w:after="240" w:line="240" w:lineRule="auto"/>
        <w:ind w:left="284" w:hanging="284"/>
        <w:jc w:val="both"/>
        <w:rPr>
          <w:rFonts w:eastAsia="Times New Roman"/>
          <w:b/>
          <w:i/>
        </w:rPr>
      </w:pPr>
      <w:r>
        <w:rPr>
          <w:rFonts w:eastAsia="Times New Roman"/>
          <w:b/>
          <w:i/>
        </w:rPr>
        <w:t xml:space="preserve">• </w:t>
      </w:r>
      <w:r>
        <w:rPr>
          <w:rFonts w:eastAsia="Times New Roman"/>
          <w:b/>
          <w:i/>
        </w:rPr>
        <w:tab/>
      </w:r>
      <w:r>
        <w:rPr>
          <w:b/>
          <w:i/>
        </w:rPr>
        <w:t>Je forma textu čtenářům známá nebo s ní mají malou zkušenost; které žákovy znalosti a</w:t>
      </w:r>
      <w:r>
        <w:rPr>
          <w:b/>
          <w:i/>
        </w:rPr>
        <w:t> </w:t>
      </w:r>
      <w:r>
        <w:rPr>
          <w:b/>
          <w:i/>
        </w:rPr>
        <w:t>zkušenosti z četby mu pomohou k tomu, aby tomuto textu lépe porozuměl a pochopil jeho smysl?</w:t>
      </w:r>
    </w:p>
    <w:p w:rsidR="00934CA3" w:rsidRDefault="00934CA3" w:rsidP="00934CA3">
      <w:pPr>
        <w:jc w:val="both"/>
      </w:pPr>
      <w:r>
        <w:t>Žáci 5. ročníku mají zkušenost se čtením encyklopedií, vědí, že uspořádání textu, forma podání i jazyk jim pomáhají v jeho porozumění. Text o kaktusu na ně v tomto směru klade vyšší nároky. Autor/podavatel se totiž stylizuje do role vynálezce, který se při „vynalézání“ velblouda inspiruje kaktusem. Zároveň jednotlivé části těla kaktusu i velblouda pojmenovává obrazně, čímž může dětského čtenáře mást. Autorovo obrazné vyjadřování může dětskému čtenáři bránit v porozumívání obsahu. Jiří Dvořák nepoužívá metafory „vědecké či věcné“, které nám pomáhají danému jevu či skutečnosti lépe porozumět, ale „umělecké“, které ho spíše rozostřují, zamlžují, a tím mohou čtenáře znejišťovat. Zároveň však vnáší do textu krásu, a tím probouzejí ve čtenáři hravost a touhu je</w:t>
      </w:r>
    </w:p>
    <w:p w:rsidR="00934CA3" w:rsidRDefault="00934CA3" w:rsidP="00934CA3">
      <w:pPr>
        <w:jc w:val="both"/>
        <w:rPr>
          <w:color w:val="FF0000"/>
        </w:rPr>
      </w:pPr>
      <w:r>
        <w:t xml:space="preserve"> rozkrýt, představit si, co se pod nimi skrývá,  a vyvolávají ve čtenáři pocit obdivu ke kaktusu i</w:t>
      </w:r>
      <w:r>
        <w:t> </w:t>
      </w:r>
      <w:r>
        <w:t xml:space="preserve">velbloudovi. Důležité je, aby si žák uvědomil, že se nejedná o typický naučný text, ale že při jeho čtení je potřeba zapojit i čtenářské dovednosti, které obvykle používáme při čtení básní či beletristických textů. </w:t>
      </w:r>
    </w:p>
    <w:p w:rsidR="003B7DB2" w:rsidRPr="0046534E" w:rsidRDefault="003B7DB2" w:rsidP="00C01B34">
      <w:pPr>
        <w:rPr>
          <w:rStyle w:val="Zdraznnjemn"/>
        </w:rPr>
      </w:pPr>
    </w:p>
    <w:sectPr w:rsidR="003B7DB2" w:rsidRPr="0046534E" w:rsidSect="00934CA3">
      <w:headerReference w:type="default" r:id="rId9"/>
      <w:footerReference w:type="default" r:id="rId10"/>
      <w:type w:val="continuous"/>
      <w:pgSz w:w="11906" w:h="16838"/>
      <w:pgMar w:top="1560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D61" w:rsidRDefault="00862D61" w:rsidP="003B7DB2">
      <w:pPr>
        <w:spacing w:after="0" w:line="240" w:lineRule="auto"/>
      </w:pPr>
      <w:r>
        <w:separator/>
      </w:r>
    </w:p>
  </w:endnote>
  <w:endnote w:type="continuationSeparator" w:id="0">
    <w:p w:rsidR="00862D61" w:rsidRDefault="00862D61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Verdana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A3" w:rsidRPr="0042356C" w:rsidRDefault="00934CA3" w:rsidP="00934CA3">
    <w:pPr>
      <w:rPr>
        <w:rFonts w:ascii="Roboto Condensed" w:hAnsi="Roboto Condensed"/>
        <w:color w:val="808080" w:themeColor="background1" w:themeShade="80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D61" w:rsidRDefault="00862D61" w:rsidP="003B7DB2">
      <w:pPr>
        <w:spacing w:after="0" w:line="240" w:lineRule="auto"/>
      </w:pPr>
      <w:r>
        <w:separator/>
      </w:r>
    </w:p>
  </w:footnote>
  <w:footnote w:type="continuationSeparator" w:id="0">
    <w:p w:rsidR="00862D61" w:rsidRDefault="00862D61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CA3" w:rsidRDefault="00934CA3">
    <w:pPr>
      <w:pStyle w:val="Zhlav"/>
    </w:pP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D4"/>
    <w:multiLevelType w:val="hybridMultilevel"/>
    <w:tmpl w:val="5568CACC"/>
    <w:lvl w:ilvl="0" w:tplc="9F2CFB60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  <w:b/>
        <w:i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3B7DB2"/>
    <w:rsid w:val="0042356C"/>
    <w:rsid w:val="0046534E"/>
    <w:rsid w:val="00725794"/>
    <w:rsid w:val="00847F27"/>
    <w:rsid w:val="00862D61"/>
    <w:rsid w:val="00934CA3"/>
    <w:rsid w:val="00961075"/>
    <w:rsid w:val="00AB1683"/>
    <w:rsid w:val="00C01B34"/>
    <w:rsid w:val="00C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F8F30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4CA3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CA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CA3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0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697</Words>
  <Characters>4116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Koubek Petr</cp:lastModifiedBy>
  <cp:revision>2</cp:revision>
  <dcterms:created xsi:type="dcterms:W3CDTF">2018-11-26T11:41:00Z</dcterms:created>
  <dcterms:modified xsi:type="dcterms:W3CDTF">2018-11-26T11:41:00Z</dcterms:modified>
</cp:coreProperties>
</file>