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BB9" w:rsidRDefault="007F0BB9" w:rsidP="00C4476B">
      <w:pPr>
        <w:tabs>
          <w:tab w:val="left" w:pos="6540"/>
        </w:tabs>
        <w:suppressAutoHyphens w:val="0"/>
        <w:jc w:val="center"/>
        <w:outlineLvl w:val="0"/>
        <w:rPr>
          <w:rFonts w:ascii="Calibri" w:hAnsi="Calibri"/>
        </w:rPr>
      </w:pPr>
      <w:r>
        <w:rPr>
          <w:rFonts w:ascii="Calibri" w:hAnsi="Calibri"/>
          <w:b/>
          <w:sz w:val="27"/>
          <w:szCs w:val="27"/>
          <w:lang w:eastAsia="en-US"/>
        </w:rPr>
        <w:t>Plán pedagogické podpory (PLPP)</w:t>
      </w:r>
    </w:p>
    <w:p w:rsidR="007F0BB9" w:rsidRDefault="007F0BB9">
      <w:pPr>
        <w:tabs>
          <w:tab w:val="left" w:pos="6540"/>
        </w:tabs>
        <w:suppressAutoHyphens w:val="0"/>
        <w:jc w:val="center"/>
        <w:rPr>
          <w:rFonts w:ascii="Calibri" w:hAnsi="Calibri"/>
          <w:b/>
          <w:sz w:val="27"/>
          <w:szCs w:val="27"/>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2489"/>
        <w:gridCol w:w="2038"/>
        <w:gridCol w:w="5107"/>
      </w:tblGrid>
      <w:tr w:rsidR="007F0BB9">
        <w:tc>
          <w:tcPr>
            <w:tcW w:w="2489" w:type="dxa"/>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Jméno a příjmení dítěte, žáka nebo studenta (dále jen „žák“)</w:t>
            </w:r>
          </w:p>
        </w:tc>
        <w:tc>
          <w:tcPr>
            <w:tcW w:w="7144" w:type="dxa"/>
            <w:gridSpan w:val="2"/>
            <w:tcMar>
              <w:left w:w="68" w:type="dxa"/>
            </w:tcMar>
            <w:vAlign w:val="center"/>
          </w:tcPr>
          <w:p w:rsidR="007F0BB9" w:rsidRDefault="00A41014">
            <w:pPr>
              <w:suppressAutoHyphens w:val="0"/>
              <w:spacing w:before="40" w:after="40"/>
            </w:pPr>
            <w:r>
              <w:t>Jan</w:t>
            </w:r>
          </w:p>
        </w:tc>
      </w:tr>
      <w:tr w:rsidR="007F0BB9">
        <w:tc>
          <w:tcPr>
            <w:tcW w:w="2489" w:type="dxa"/>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Škola</w:t>
            </w:r>
          </w:p>
        </w:tc>
        <w:tc>
          <w:tcPr>
            <w:tcW w:w="7144" w:type="dxa"/>
            <w:gridSpan w:val="2"/>
            <w:tcMar>
              <w:left w:w="68" w:type="dxa"/>
            </w:tcMar>
            <w:vAlign w:val="center"/>
          </w:tcPr>
          <w:p w:rsidR="007F0BB9" w:rsidRDefault="007F0BB9">
            <w:pPr>
              <w:suppressAutoHyphens w:val="0"/>
              <w:spacing w:before="40" w:after="40"/>
              <w:rPr>
                <w:rFonts w:ascii="Calibri" w:hAnsi="Calibri"/>
                <w:szCs w:val="22"/>
              </w:rPr>
            </w:pPr>
          </w:p>
        </w:tc>
      </w:tr>
      <w:tr w:rsidR="007F0BB9">
        <w:tc>
          <w:tcPr>
            <w:tcW w:w="2489" w:type="dxa"/>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Ročník</w:t>
            </w:r>
          </w:p>
        </w:tc>
        <w:tc>
          <w:tcPr>
            <w:tcW w:w="7144" w:type="dxa"/>
            <w:gridSpan w:val="2"/>
            <w:tcMar>
              <w:left w:w="68" w:type="dxa"/>
            </w:tcMar>
            <w:vAlign w:val="center"/>
          </w:tcPr>
          <w:p w:rsidR="007F0BB9" w:rsidRDefault="0019615D">
            <w:pPr>
              <w:suppressAutoHyphens w:val="0"/>
              <w:spacing w:before="40" w:after="40"/>
            </w:pPr>
            <w:r>
              <w:rPr>
                <w:rFonts w:ascii="Calibri" w:hAnsi="Calibri"/>
                <w:sz w:val="22"/>
                <w:szCs w:val="22"/>
              </w:rPr>
              <w:t>2</w:t>
            </w:r>
            <w:bookmarkStart w:id="0" w:name="_GoBack"/>
            <w:bookmarkEnd w:id="0"/>
            <w:r w:rsidR="007F0BB9">
              <w:rPr>
                <w:rFonts w:ascii="Calibri" w:hAnsi="Calibri"/>
                <w:sz w:val="22"/>
                <w:szCs w:val="22"/>
              </w:rPr>
              <w:t>.</w:t>
            </w:r>
          </w:p>
        </w:tc>
      </w:tr>
      <w:tr w:rsidR="007F0BB9">
        <w:tc>
          <w:tcPr>
            <w:tcW w:w="4527" w:type="dxa"/>
            <w:gridSpan w:val="2"/>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 xml:space="preserve">Důvod k přistoupení sestavení PLPP </w:t>
            </w:r>
          </w:p>
        </w:tc>
        <w:tc>
          <w:tcPr>
            <w:tcW w:w="5106" w:type="dxa"/>
            <w:tcMar>
              <w:left w:w="68" w:type="dxa"/>
            </w:tcMar>
            <w:vAlign w:val="center"/>
          </w:tcPr>
          <w:p w:rsidR="007F0BB9" w:rsidRPr="00A41014" w:rsidRDefault="00A41014" w:rsidP="00A41014">
            <w:pPr>
              <w:tabs>
                <w:tab w:val="left" w:pos="9638"/>
              </w:tabs>
              <w:suppressAutoHyphens w:val="0"/>
              <w:ind w:right="57"/>
              <w:jc w:val="both"/>
              <w:rPr>
                <w:rFonts w:ascii="Calibri" w:hAnsi="Calibri"/>
                <w:szCs w:val="22"/>
              </w:rPr>
            </w:pPr>
            <w:r w:rsidRPr="00A41014">
              <w:rPr>
                <w:rFonts w:ascii="Calibri" w:hAnsi="Calibri"/>
                <w:sz w:val="22"/>
                <w:szCs w:val="22"/>
              </w:rPr>
              <w:t xml:space="preserve">Chlapec projevuje výrazné obtíže v chování, které mu činí značné problémy v dodržování pravidel školy a třídy a následně i ve vnímání a přijímání jeho osoby širším kolektivem třídy. </w:t>
            </w:r>
            <w:r w:rsidR="005D732C">
              <w:rPr>
                <w:rFonts w:ascii="Calibri" w:hAnsi="Calibri"/>
                <w:sz w:val="22"/>
                <w:szCs w:val="22"/>
              </w:rPr>
              <w:t xml:space="preserve">Zároveň je velmi intelektově nadaný, má široké znalosti a zájmy. </w:t>
            </w:r>
            <w:r w:rsidRPr="00A41014">
              <w:rPr>
                <w:rFonts w:ascii="Calibri" w:hAnsi="Calibri"/>
                <w:sz w:val="22"/>
                <w:szCs w:val="22"/>
              </w:rPr>
              <w:t>Důvodem PLPP je stanovení jasných pravidel, hranic, systému odměn</w:t>
            </w:r>
            <w:r w:rsidR="007A4CF5">
              <w:rPr>
                <w:rFonts w:ascii="Calibri" w:hAnsi="Calibri"/>
                <w:sz w:val="22"/>
                <w:szCs w:val="22"/>
              </w:rPr>
              <w:t xml:space="preserve"> </w:t>
            </w:r>
            <w:r w:rsidRPr="00A41014">
              <w:rPr>
                <w:rFonts w:ascii="Calibri" w:hAnsi="Calibri"/>
                <w:sz w:val="22"/>
                <w:szCs w:val="22"/>
              </w:rPr>
              <w:t>a trestů k posílení kázně a motivace v rámci třídy</w:t>
            </w:r>
            <w:r w:rsidR="005D732C">
              <w:rPr>
                <w:rFonts w:ascii="Calibri" w:hAnsi="Calibri"/>
                <w:sz w:val="22"/>
                <w:szCs w:val="22"/>
              </w:rPr>
              <w:t xml:space="preserve"> a zároveň posilování pozitivních stránek chlapce. Může se jednat o žáka s dvojí výjimečností. </w:t>
            </w:r>
          </w:p>
        </w:tc>
      </w:tr>
      <w:tr w:rsidR="007F0BB9">
        <w:tc>
          <w:tcPr>
            <w:tcW w:w="4527" w:type="dxa"/>
            <w:gridSpan w:val="2"/>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 xml:space="preserve">Datum vyhotovení </w:t>
            </w:r>
          </w:p>
        </w:tc>
        <w:tc>
          <w:tcPr>
            <w:tcW w:w="5106" w:type="dxa"/>
            <w:tcMar>
              <w:left w:w="68" w:type="dxa"/>
            </w:tcMar>
            <w:vAlign w:val="center"/>
          </w:tcPr>
          <w:p w:rsidR="007F0BB9" w:rsidRDefault="00EE4E70" w:rsidP="00EE4E70">
            <w:pPr>
              <w:tabs>
                <w:tab w:val="left" w:pos="9638"/>
              </w:tabs>
              <w:suppressAutoHyphens w:val="0"/>
              <w:ind w:right="57"/>
              <w:jc w:val="both"/>
            </w:pPr>
            <w:r>
              <w:rPr>
                <w:rFonts w:ascii="Calibri" w:hAnsi="Calibri"/>
                <w:sz w:val="22"/>
                <w:szCs w:val="22"/>
              </w:rPr>
              <w:t>1.</w:t>
            </w:r>
            <w:r w:rsidR="00D861B5">
              <w:rPr>
                <w:rFonts w:ascii="Calibri" w:hAnsi="Calibri"/>
                <w:sz w:val="22"/>
                <w:szCs w:val="22"/>
              </w:rPr>
              <w:t xml:space="preserve"> </w:t>
            </w:r>
            <w:r w:rsidR="00A41014" w:rsidRPr="00A41014">
              <w:rPr>
                <w:rFonts w:ascii="Calibri" w:hAnsi="Calibri"/>
                <w:sz w:val="22"/>
                <w:szCs w:val="22"/>
              </w:rPr>
              <w:t>3. 2017</w:t>
            </w:r>
          </w:p>
        </w:tc>
      </w:tr>
      <w:tr w:rsidR="007F0BB9">
        <w:tc>
          <w:tcPr>
            <w:tcW w:w="4527" w:type="dxa"/>
            <w:gridSpan w:val="2"/>
            <w:shd w:val="clear" w:color="auto" w:fill="D9D9D9"/>
            <w:tcMar>
              <w:left w:w="68" w:type="dxa"/>
            </w:tcMar>
          </w:tcPr>
          <w:p w:rsidR="007F0BB9" w:rsidRDefault="007F0BB9">
            <w:pPr>
              <w:suppressAutoHyphens w:val="0"/>
              <w:spacing w:before="40" w:after="40"/>
              <w:rPr>
                <w:rFonts w:ascii="Calibri" w:hAnsi="Calibri"/>
              </w:rPr>
            </w:pPr>
            <w:r>
              <w:rPr>
                <w:rFonts w:ascii="Calibri" w:hAnsi="Calibri"/>
                <w:b/>
                <w:sz w:val="22"/>
                <w:szCs w:val="22"/>
                <w:lang w:eastAsia="en-US"/>
              </w:rPr>
              <w:t xml:space="preserve">Vyhodnocení PLPP plánováno ke dni </w:t>
            </w:r>
          </w:p>
        </w:tc>
        <w:tc>
          <w:tcPr>
            <w:tcW w:w="5106" w:type="dxa"/>
            <w:tcMar>
              <w:left w:w="68" w:type="dxa"/>
            </w:tcMar>
            <w:vAlign w:val="center"/>
          </w:tcPr>
          <w:p w:rsidR="007F0BB9" w:rsidRDefault="00EE4E70" w:rsidP="00EE4E70">
            <w:pPr>
              <w:tabs>
                <w:tab w:val="left" w:pos="9638"/>
              </w:tabs>
              <w:suppressAutoHyphens w:val="0"/>
              <w:ind w:right="57"/>
              <w:jc w:val="both"/>
            </w:pPr>
            <w:r>
              <w:rPr>
                <w:rFonts w:ascii="Calibri" w:hAnsi="Calibri"/>
                <w:sz w:val="22"/>
                <w:szCs w:val="22"/>
              </w:rPr>
              <w:t xml:space="preserve">1. </w:t>
            </w:r>
            <w:r w:rsidR="00A41014" w:rsidRPr="00EE4E70">
              <w:rPr>
                <w:rFonts w:ascii="Calibri" w:hAnsi="Calibri"/>
                <w:sz w:val="22"/>
                <w:szCs w:val="22"/>
              </w:rPr>
              <w:t>6. 2017</w:t>
            </w:r>
          </w:p>
        </w:tc>
      </w:tr>
    </w:tbl>
    <w:p w:rsidR="007F0BB9" w:rsidRDefault="007F0BB9">
      <w:pPr>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color w:val="000000"/>
                <w:sz w:val="22"/>
                <w:szCs w:val="22"/>
                <w:lang w:eastAsia="en-US"/>
              </w:rPr>
              <w:t>I. Charakteristika žáka a jeho/její obtíží</w:t>
            </w:r>
          </w:p>
          <w:p w:rsidR="007F0BB9" w:rsidRDefault="007F0BB9">
            <w:pPr>
              <w:tabs>
                <w:tab w:val="left" w:pos="9638"/>
              </w:tabs>
              <w:suppressAutoHyphens w:val="0"/>
              <w:rPr>
                <w:rFonts w:ascii="Calibri" w:hAnsi="Calibri"/>
              </w:rPr>
            </w:pPr>
            <w:r>
              <w:rPr>
                <w:rFonts w:ascii="Calibri" w:hAnsi="Calibri"/>
                <w:color w:val="000000"/>
                <w:sz w:val="18"/>
                <w:szCs w:val="18"/>
                <w:lang w:eastAsia="en-US"/>
              </w:rPr>
              <w:t xml:space="preserve">(silné, slabé stránky; popis obtíží; pedagogická, případně speciálně - pedagogická diagnostika s cílem stanovení úprav </w:t>
            </w:r>
            <w:r>
              <w:rPr>
                <w:rFonts w:ascii="Calibri" w:hAnsi="Calibri"/>
                <w:color w:val="000000"/>
                <w:sz w:val="18"/>
                <w:szCs w:val="18"/>
                <w:lang w:eastAsia="en-US"/>
              </w:rPr>
              <w:br/>
              <w:t>ve vzdělávání; aktuální zdravotní stav; další okolnosti ovlivňující nastavení podpory)</w:t>
            </w:r>
          </w:p>
        </w:tc>
      </w:tr>
      <w:tr w:rsidR="007F0BB9">
        <w:tc>
          <w:tcPr>
            <w:tcW w:w="9634" w:type="dxa"/>
            <w:tcMar>
              <w:left w:w="68" w:type="dxa"/>
            </w:tcMar>
          </w:tcPr>
          <w:p w:rsidR="001F0043" w:rsidRDefault="00A41014">
            <w:pPr>
              <w:tabs>
                <w:tab w:val="left" w:pos="9638"/>
              </w:tabs>
              <w:suppressAutoHyphens w:val="0"/>
              <w:ind w:right="57"/>
              <w:jc w:val="both"/>
            </w:pPr>
            <w:r w:rsidRPr="00A41014">
              <w:rPr>
                <w:rFonts w:ascii="Calibri" w:hAnsi="Calibri"/>
                <w:sz w:val="22"/>
                <w:szCs w:val="22"/>
              </w:rPr>
              <w:t>Chlapec byl zařazen do třídy s rozšířenou výukou skupiny předmětů pro své nadání. To projevuje ve všech předmětech vyučovacího procesu. Jeho znalosti jsou velmi široké, je bystrý, zvídavý a své vědomosti umí ve vhodný čas vybavit a použít. Oproti tomu má však výrazné obtíže v chování. Neakceptuje stanovená pravidla, hranice a pokyny. Vytváří si vlastní a vyžaduje jejich dodržování. Vše tak, aby si zajistil vítězství nebo aby zamezil ostatním být lepší než on sám. V opačném případě verbálně útočí na aktéry, jde do afektu, vzteku, křiku. Následně koná populistická omluvná gesta. Manipuluje dětmi ve svůj prospěch. Neuznává autority.  Je v péči psychologa i pedopsychiatra.</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t>II. Stanovení cílů PLPP</w:t>
            </w:r>
          </w:p>
          <w:p w:rsidR="007F0BB9" w:rsidRDefault="007F0BB9">
            <w:pPr>
              <w:tabs>
                <w:tab w:val="left" w:pos="9638"/>
              </w:tabs>
              <w:suppressAutoHyphens w:val="0"/>
              <w:rPr>
                <w:rFonts w:ascii="Calibri" w:hAnsi="Calibri"/>
              </w:rPr>
            </w:pPr>
            <w:r>
              <w:rPr>
                <w:rFonts w:ascii="Calibri" w:hAnsi="Calibri"/>
                <w:sz w:val="18"/>
                <w:szCs w:val="18"/>
                <w:lang w:eastAsia="en-US"/>
              </w:rPr>
              <w:t>(cíle rozvoje žáka)</w:t>
            </w:r>
          </w:p>
        </w:tc>
      </w:tr>
      <w:tr w:rsidR="007F0BB9">
        <w:tc>
          <w:tcPr>
            <w:tcW w:w="9634" w:type="dxa"/>
            <w:tcMar>
              <w:left w:w="68" w:type="dxa"/>
            </w:tcMar>
          </w:tcPr>
          <w:p w:rsidR="001F0043" w:rsidRDefault="005D732C" w:rsidP="007A4CF5">
            <w:pPr>
              <w:tabs>
                <w:tab w:val="left" w:pos="9638"/>
              </w:tabs>
              <w:suppressAutoHyphens w:val="0"/>
              <w:ind w:right="57"/>
              <w:jc w:val="both"/>
              <w:rPr>
                <w:rFonts w:ascii="Calibri" w:hAnsi="Calibri"/>
                <w:szCs w:val="22"/>
              </w:rPr>
            </w:pPr>
            <w:r>
              <w:rPr>
                <w:rFonts w:ascii="Calibri" w:hAnsi="Calibri"/>
                <w:sz w:val="22"/>
                <w:szCs w:val="22"/>
              </w:rPr>
              <w:t>Umožnění rozvoje kognitivního nadání. Soustředění se</w:t>
            </w:r>
            <w:r w:rsidR="007A4CF5">
              <w:rPr>
                <w:rFonts w:ascii="Calibri" w:hAnsi="Calibri"/>
                <w:sz w:val="22"/>
                <w:szCs w:val="22"/>
              </w:rPr>
              <w:t xml:space="preserve"> na kladné aspekty osobnosti</w:t>
            </w:r>
            <w:r>
              <w:rPr>
                <w:rFonts w:ascii="Calibri" w:hAnsi="Calibri"/>
                <w:sz w:val="22"/>
                <w:szCs w:val="22"/>
              </w:rPr>
              <w:t xml:space="preserve">. Ocenění schopností a dovedností. </w:t>
            </w:r>
            <w:r w:rsidR="00A41014" w:rsidRPr="00A41014">
              <w:rPr>
                <w:rFonts w:ascii="Calibri" w:hAnsi="Calibri"/>
                <w:sz w:val="22"/>
                <w:szCs w:val="22"/>
              </w:rPr>
              <w:t xml:space="preserve">Eliminace podnětů, které způsobují problémové chování a práce s nimi. Rozbor situací a jejich vyhodnocení s cílem uvědomění si dopadů projevů daného chování v rámci kolektivu třídy či v životě. Osvojování si technik práce s vlastní vůlí, sebeovládáním, koncentrací. Emoční zvládání zátěže. Učení se umění prohrávat a ocenit ostatní za jejich vynikající výsledky. Osvojování si strategií k budování rovnoprávných vztahů mezi </w:t>
            </w:r>
            <w:r w:rsidR="00D861B5">
              <w:rPr>
                <w:rFonts w:ascii="Calibri" w:hAnsi="Calibri"/>
                <w:sz w:val="22"/>
                <w:szCs w:val="22"/>
              </w:rPr>
              <w:t>spolužáky</w:t>
            </w:r>
            <w:r w:rsidR="00A41014" w:rsidRPr="00A41014">
              <w:rPr>
                <w:rFonts w:ascii="Calibri" w:hAnsi="Calibri"/>
                <w:sz w:val="22"/>
                <w:szCs w:val="22"/>
              </w:rPr>
              <w:t xml:space="preserve"> bez manipulace a zn</w:t>
            </w:r>
            <w:r w:rsidR="00D861B5">
              <w:rPr>
                <w:rFonts w:ascii="Calibri" w:hAnsi="Calibri"/>
                <w:sz w:val="22"/>
                <w:szCs w:val="22"/>
              </w:rPr>
              <w:t>e</w:t>
            </w:r>
            <w:r w:rsidR="00A41014" w:rsidRPr="00A41014">
              <w:rPr>
                <w:rFonts w:ascii="Calibri" w:hAnsi="Calibri"/>
                <w:sz w:val="22"/>
                <w:szCs w:val="22"/>
              </w:rPr>
              <w:t>užívání.</w:t>
            </w:r>
            <w:r w:rsidR="00D861B5">
              <w:rPr>
                <w:rFonts w:ascii="Calibri" w:hAnsi="Calibri"/>
                <w:sz w:val="22"/>
                <w:szCs w:val="22"/>
              </w:rPr>
              <w:t xml:space="preserve"> </w:t>
            </w:r>
            <w:r w:rsidR="00A41014" w:rsidRPr="00A41014">
              <w:rPr>
                <w:rFonts w:ascii="Calibri" w:hAnsi="Calibri"/>
                <w:sz w:val="22"/>
                <w:szCs w:val="22"/>
              </w:rPr>
              <w:t>Jasné stanovení pravidel a hranic a jejich důsledné dodržování. Učení se přijímání hodnocení a tvorby sebehodnocení vlastního chování a výsledků</w:t>
            </w:r>
            <w:r w:rsidR="00D861B5">
              <w:rPr>
                <w:rFonts w:ascii="Calibri" w:hAnsi="Calibri"/>
                <w:sz w:val="22"/>
                <w:szCs w:val="22"/>
              </w:rPr>
              <w:t xml:space="preserve"> </w:t>
            </w:r>
            <w:r w:rsidR="00A41014" w:rsidRPr="00A41014">
              <w:rPr>
                <w:rFonts w:ascii="Calibri" w:hAnsi="Calibri"/>
                <w:sz w:val="22"/>
                <w:szCs w:val="22"/>
              </w:rPr>
              <w:t>práce.</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t xml:space="preserve">III. Podpůrná opatření ve škole </w:t>
            </w:r>
          </w:p>
          <w:p w:rsidR="007F0BB9" w:rsidRDefault="007F0BB9">
            <w:pPr>
              <w:tabs>
                <w:tab w:val="left" w:pos="9638"/>
              </w:tabs>
              <w:suppressAutoHyphens w:val="0"/>
              <w:rPr>
                <w:rFonts w:ascii="Calibri" w:hAnsi="Calibri"/>
              </w:rPr>
            </w:pPr>
            <w:r>
              <w:rPr>
                <w:rFonts w:ascii="Calibri" w:hAnsi="Calibri"/>
                <w:sz w:val="18"/>
                <w:szCs w:val="18"/>
                <w:lang w:eastAsia="en-US"/>
              </w:rPr>
              <w:t xml:space="preserve">(Doplňte </w:t>
            </w:r>
            <w:r>
              <w:rPr>
                <w:rFonts w:ascii="Calibri" w:hAnsi="Calibri"/>
                <w:b/>
                <w:sz w:val="18"/>
                <w:szCs w:val="18"/>
                <w:lang w:eastAsia="en-US"/>
              </w:rPr>
              <w:t>konkrétní postupy</w:t>
            </w:r>
            <w:r>
              <w:rPr>
                <w:rFonts w:ascii="Calibri" w:hAnsi="Calibri"/>
                <w:sz w:val="18"/>
                <w:szCs w:val="18"/>
                <w:lang w:eastAsia="en-US"/>
              </w:rPr>
              <w:t xml:space="preserve"> v těch kategorií podpůrných opatření, které uplatňujete.)</w:t>
            </w: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t>a) Metody výuky</w:t>
            </w:r>
          </w:p>
          <w:p w:rsidR="007F0BB9" w:rsidRDefault="007F0BB9">
            <w:pPr>
              <w:tabs>
                <w:tab w:val="left" w:pos="9638"/>
              </w:tabs>
              <w:suppressAutoHyphens w:val="0"/>
              <w:rPr>
                <w:rFonts w:ascii="Calibri" w:hAnsi="Calibri"/>
              </w:rPr>
            </w:pPr>
            <w:r>
              <w:rPr>
                <w:rFonts w:ascii="Calibri" w:hAnsi="Calibri"/>
                <w:sz w:val="20"/>
                <w:szCs w:val="22"/>
                <w:lang w:eastAsia="en-US"/>
              </w:rPr>
              <w:t>(specifikace úprav metod práce se žákem)</w:t>
            </w:r>
          </w:p>
        </w:tc>
      </w:tr>
      <w:tr w:rsidR="007F0BB9">
        <w:tc>
          <w:tcPr>
            <w:tcW w:w="9634" w:type="dxa"/>
            <w:tcMar>
              <w:left w:w="68" w:type="dxa"/>
            </w:tcMar>
          </w:tcPr>
          <w:p w:rsidR="001F0043" w:rsidRDefault="00A41014">
            <w:pPr>
              <w:tabs>
                <w:tab w:val="left" w:pos="9638"/>
              </w:tabs>
              <w:suppressAutoHyphens w:val="0"/>
              <w:ind w:right="57"/>
              <w:jc w:val="both"/>
              <w:rPr>
                <w:rFonts w:ascii="Calibri" w:hAnsi="Calibri"/>
                <w:szCs w:val="22"/>
                <w:lang w:eastAsia="en-US"/>
              </w:rPr>
            </w:pPr>
            <w:r w:rsidRPr="00A41014">
              <w:rPr>
                <w:rFonts w:ascii="Calibri" w:hAnsi="Calibri"/>
                <w:sz w:val="22"/>
                <w:szCs w:val="22"/>
              </w:rPr>
              <w:t>Minimální preventivní program práce se třídou a třídnické hodiny. Socializační techniky. Čtení s nasloucháním - učení se z příběhů, poučení se z vlastních chyb. Individuální přístup, samostatná práce, cílená práce postupně v malých a následně větších skupinách - vzájemná akceptace, tolerance. Využití deskových her.</w:t>
            </w: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t>b) Organizace výuky</w:t>
            </w:r>
          </w:p>
          <w:p w:rsidR="007F0BB9" w:rsidRDefault="007F0BB9">
            <w:pPr>
              <w:tabs>
                <w:tab w:val="left" w:pos="9638"/>
              </w:tabs>
              <w:suppressAutoHyphens w:val="0"/>
              <w:rPr>
                <w:rFonts w:ascii="Calibri" w:hAnsi="Calibri"/>
              </w:rPr>
            </w:pPr>
            <w:r>
              <w:rPr>
                <w:rFonts w:ascii="Calibri" w:hAnsi="Calibri"/>
                <w:sz w:val="20"/>
                <w:szCs w:val="22"/>
                <w:lang w:eastAsia="en-US"/>
              </w:rPr>
              <w:lastRenderedPageBreak/>
              <w:t>(úpravy v organizaci výuky ve školní třídě, případně i mimo ni)</w:t>
            </w:r>
          </w:p>
        </w:tc>
      </w:tr>
      <w:tr w:rsidR="007F0BB9">
        <w:tc>
          <w:tcPr>
            <w:tcW w:w="9634" w:type="dxa"/>
            <w:tcMar>
              <w:left w:w="68" w:type="dxa"/>
            </w:tcMar>
          </w:tcPr>
          <w:p w:rsidR="007F0BB9" w:rsidRDefault="00A41014" w:rsidP="00A41014">
            <w:pPr>
              <w:tabs>
                <w:tab w:val="left" w:pos="9638"/>
              </w:tabs>
              <w:suppressAutoHyphens w:val="0"/>
              <w:ind w:right="57"/>
              <w:jc w:val="both"/>
              <w:rPr>
                <w:rFonts w:ascii="Calibri" w:hAnsi="Calibri"/>
                <w:szCs w:val="22"/>
              </w:rPr>
            </w:pPr>
            <w:bookmarkStart w:id="1" w:name="__DdeLink__218_524949095"/>
            <w:bookmarkEnd w:id="1"/>
            <w:r w:rsidRPr="00A41014">
              <w:rPr>
                <w:rFonts w:ascii="Calibri" w:hAnsi="Calibri"/>
                <w:sz w:val="22"/>
                <w:szCs w:val="22"/>
              </w:rPr>
              <w:lastRenderedPageBreak/>
              <w:t>Samostatná lavice - důvodem je manipulace a kontrola okolních spolužáků, vyrušování, nepořádek v osobních věcech. Potřeba socializace do kolektivu - cílená práce ve dvojicích, v týmu. Možnost dělené výuky k zajištění menší konkurence, vyhovujícího pracovního tempa skupiny, optimálního podílu individualit ve skupině, apod.</w:t>
            </w:r>
          </w:p>
          <w:p w:rsidR="00A41014" w:rsidRDefault="00A41014" w:rsidP="00A41014">
            <w:pPr>
              <w:tabs>
                <w:tab w:val="left" w:pos="9638"/>
              </w:tabs>
              <w:suppressAutoHyphens w:val="0"/>
              <w:ind w:right="57"/>
              <w:jc w:val="both"/>
              <w:rPr>
                <w:rFonts w:ascii="Calibri" w:hAnsi="Calibri"/>
                <w:szCs w:val="22"/>
              </w:rPr>
            </w:pP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t>c) Hodnocení žáka</w:t>
            </w:r>
          </w:p>
          <w:p w:rsidR="007F0BB9" w:rsidRDefault="007F0BB9">
            <w:pPr>
              <w:tabs>
                <w:tab w:val="left" w:pos="9638"/>
              </w:tabs>
              <w:suppressAutoHyphens w:val="0"/>
              <w:rPr>
                <w:rFonts w:ascii="Calibri" w:hAnsi="Calibri"/>
              </w:rPr>
            </w:pPr>
            <w:r>
              <w:rPr>
                <w:rFonts w:ascii="Calibri" w:hAnsi="Calibri"/>
                <w:sz w:val="20"/>
                <w:lang w:eastAsia="en-US"/>
              </w:rPr>
              <w:t xml:space="preserve"> (vymezení úprav hodnocení, jak hodnotíme, co úpravami hodnocení sledujeme, kritéria)</w:t>
            </w:r>
          </w:p>
        </w:tc>
      </w:tr>
      <w:tr w:rsidR="007F0BB9">
        <w:tc>
          <w:tcPr>
            <w:tcW w:w="9634" w:type="dxa"/>
            <w:tcMar>
              <w:left w:w="68" w:type="dxa"/>
            </w:tcMar>
          </w:tcPr>
          <w:p w:rsidR="001F0043" w:rsidRPr="007A4CF5" w:rsidRDefault="00A41014">
            <w:pPr>
              <w:tabs>
                <w:tab w:val="left" w:pos="9638"/>
              </w:tabs>
              <w:suppressAutoHyphens w:val="0"/>
              <w:ind w:right="57"/>
              <w:jc w:val="both"/>
              <w:rPr>
                <w:rFonts w:ascii="Calibri" w:hAnsi="Calibri"/>
                <w:sz w:val="22"/>
                <w:szCs w:val="22"/>
                <w:lang w:eastAsia="en-US"/>
              </w:rPr>
            </w:pPr>
            <w:r w:rsidRPr="007A4CF5">
              <w:rPr>
                <w:rFonts w:ascii="Calibri" w:hAnsi="Calibri"/>
                <w:sz w:val="22"/>
                <w:szCs w:val="22"/>
              </w:rPr>
              <w:t>Hodnocení v souladu s klasifikačním řádem školy. Další podpůrné mechanismy k udržení kázně a motivace - slovní hodnocení, pochvala, povzbuzení, smajlíci, emotikony, samolepky, razítka, poskytnutí času pro individuální osobní rozhovor s učitelem, reflexe s rodiči.</w:t>
            </w:r>
            <w:r w:rsidR="005D732C" w:rsidRPr="007A4CF5">
              <w:rPr>
                <w:b/>
                <w:spacing w:val="20"/>
                <w:sz w:val="22"/>
                <w:szCs w:val="22"/>
              </w:rPr>
              <w:t xml:space="preserve"> </w:t>
            </w:r>
            <w:r w:rsidR="005D732C" w:rsidRPr="007A4CF5">
              <w:rPr>
                <w:rFonts w:asciiTheme="minorHAnsi" w:hAnsiTheme="minorHAnsi" w:cstheme="minorHAnsi"/>
                <w:spacing w:val="20"/>
                <w:sz w:val="22"/>
                <w:szCs w:val="22"/>
              </w:rPr>
              <w:t>Ohodnocení znalostí a dovedností nad rámec ŠVP, možnost prezentace zájmů.</w:t>
            </w: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t>d) Pomůcky</w:t>
            </w:r>
          </w:p>
          <w:p w:rsidR="007F0BB9" w:rsidRDefault="007F0BB9">
            <w:pPr>
              <w:tabs>
                <w:tab w:val="left" w:pos="9638"/>
              </w:tabs>
              <w:suppressAutoHyphens w:val="0"/>
              <w:rPr>
                <w:rFonts w:ascii="Calibri" w:hAnsi="Calibri"/>
              </w:rPr>
            </w:pPr>
            <w:r>
              <w:rPr>
                <w:rFonts w:ascii="Calibri" w:hAnsi="Calibri"/>
                <w:sz w:val="20"/>
                <w:lang w:eastAsia="en-US"/>
              </w:rPr>
              <w:t>(učebnice, pracovní listy, ICT technika, atd.)</w:t>
            </w:r>
          </w:p>
        </w:tc>
      </w:tr>
      <w:tr w:rsidR="007F0BB9">
        <w:tc>
          <w:tcPr>
            <w:tcW w:w="9634" w:type="dxa"/>
            <w:tcMar>
              <w:left w:w="68" w:type="dxa"/>
            </w:tcMar>
          </w:tcPr>
          <w:p w:rsidR="001F0043" w:rsidRDefault="00D861B5">
            <w:pPr>
              <w:tabs>
                <w:tab w:val="left" w:pos="9638"/>
              </w:tabs>
              <w:suppressAutoHyphens w:val="0"/>
              <w:ind w:right="57"/>
              <w:jc w:val="both"/>
              <w:rPr>
                <w:rFonts w:ascii="Calibri" w:hAnsi="Calibri"/>
                <w:szCs w:val="22"/>
                <w:lang w:eastAsia="en-US"/>
              </w:rPr>
            </w:pPr>
            <w:r>
              <w:rPr>
                <w:rFonts w:ascii="Calibri" w:hAnsi="Calibri"/>
                <w:sz w:val="22"/>
                <w:szCs w:val="22"/>
              </w:rPr>
              <w:t>Pracovní listy zpracované za využití p</w:t>
            </w:r>
            <w:r w:rsidR="00A41014" w:rsidRPr="00A41014">
              <w:rPr>
                <w:rFonts w:ascii="Calibri" w:hAnsi="Calibri"/>
                <w:sz w:val="22"/>
                <w:szCs w:val="22"/>
              </w:rPr>
              <w:t>ublikac</w:t>
            </w:r>
            <w:r>
              <w:rPr>
                <w:rFonts w:ascii="Calibri" w:hAnsi="Calibri"/>
                <w:sz w:val="22"/>
                <w:szCs w:val="22"/>
              </w:rPr>
              <w:t>í</w:t>
            </w:r>
            <w:r w:rsidR="00A41014" w:rsidRPr="00A41014">
              <w:rPr>
                <w:rFonts w:ascii="Calibri" w:hAnsi="Calibri"/>
                <w:sz w:val="22"/>
                <w:szCs w:val="22"/>
              </w:rPr>
              <w:t xml:space="preserve"> k rozvoji pozitivních charakteristik nadaných dětí a žáků s emocionálními a sociálními patologiemi</w:t>
            </w:r>
            <w:r>
              <w:rPr>
                <w:rFonts w:ascii="Calibri" w:hAnsi="Calibri"/>
                <w:sz w:val="22"/>
                <w:szCs w:val="22"/>
              </w:rPr>
              <w:t>, p</w:t>
            </w:r>
            <w:r w:rsidR="00A41014" w:rsidRPr="00A41014">
              <w:rPr>
                <w:rFonts w:ascii="Calibri" w:hAnsi="Calibri"/>
                <w:sz w:val="22"/>
                <w:szCs w:val="22"/>
              </w:rPr>
              <w:t>ublikac</w:t>
            </w:r>
            <w:r>
              <w:rPr>
                <w:rFonts w:ascii="Calibri" w:hAnsi="Calibri"/>
                <w:sz w:val="22"/>
                <w:szCs w:val="22"/>
              </w:rPr>
              <w:t>í</w:t>
            </w:r>
            <w:r w:rsidR="00A41014" w:rsidRPr="00A41014">
              <w:rPr>
                <w:rFonts w:ascii="Calibri" w:hAnsi="Calibri"/>
                <w:sz w:val="22"/>
                <w:szCs w:val="22"/>
              </w:rPr>
              <w:t xml:space="preserve"> pro techniky socializace (Hry pro zvládání kázně a neklidu, Ferda a jeho mouchy, publikace autorů Šimanovský, Kolář, Matějček).</w:t>
            </w:r>
            <w:r w:rsidR="00A41014">
              <w:rPr>
                <w:b/>
                <w:spacing w:val="20"/>
              </w:rPr>
              <w:t xml:space="preserve"> </w:t>
            </w:r>
            <w:r w:rsidR="005D732C" w:rsidRPr="007A4CF5">
              <w:rPr>
                <w:rFonts w:asciiTheme="minorHAnsi" w:hAnsiTheme="minorHAnsi" w:cstheme="minorHAnsi"/>
                <w:spacing w:val="20"/>
                <w:sz w:val="22"/>
                <w:szCs w:val="22"/>
              </w:rPr>
              <w:t>Pracovní listy z Centra nadání a Dětské Mensy.</w:t>
            </w:r>
            <w:r w:rsidR="005D732C" w:rsidRPr="007A4CF5">
              <w:rPr>
                <w:spacing w:val="20"/>
                <w:sz w:val="22"/>
                <w:szCs w:val="22"/>
              </w:rPr>
              <w:t xml:space="preserve"> </w:t>
            </w:r>
          </w:p>
        </w:tc>
      </w:tr>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0"/>
                <w:lang w:eastAsia="en-US"/>
              </w:rPr>
              <w:t>e) Požadavky na organizaci práce učitele/lů</w:t>
            </w:r>
          </w:p>
        </w:tc>
      </w:tr>
      <w:tr w:rsidR="007F0BB9" w:rsidRPr="008A13A3">
        <w:tc>
          <w:tcPr>
            <w:tcW w:w="9634" w:type="dxa"/>
            <w:tcMar>
              <w:left w:w="68" w:type="dxa"/>
            </w:tcMar>
          </w:tcPr>
          <w:p w:rsidR="001F0043" w:rsidRDefault="00A41014" w:rsidP="007A4CF5">
            <w:pPr>
              <w:tabs>
                <w:tab w:val="left" w:pos="9638"/>
              </w:tabs>
              <w:suppressAutoHyphens w:val="0"/>
              <w:ind w:right="57"/>
              <w:jc w:val="both"/>
              <w:rPr>
                <w:rFonts w:ascii="Calibri" w:hAnsi="Calibri"/>
                <w:szCs w:val="22"/>
              </w:rPr>
            </w:pPr>
            <w:r w:rsidRPr="00A41014">
              <w:rPr>
                <w:rFonts w:ascii="Calibri" w:hAnsi="Calibri"/>
                <w:sz w:val="22"/>
                <w:szCs w:val="22"/>
              </w:rPr>
              <w:t>Práci by velmi prospěla přítomnost asistenta pedagoga. Citlivý individuální přístup. Prefe</w:t>
            </w:r>
            <w:r w:rsidR="00D861B5">
              <w:rPr>
                <w:rFonts w:ascii="Calibri" w:hAnsi="Calibri"/>
                <w:sz w:val="22"/>
                <w:szCs w:val="22"/>
              </w:rPr>
              <w:t>r</w:t>
            </w:r>
            <w:r w:rsidRPr="00A41014">
              <w:rPr>
                <w:rFonts w:ascii="Calibri" w:hAnsi="Calibri"/>
                <w:sz w:val="22"/>
                <w:szCs w:val="22"/>
              </w:rPr>
              <w:t>ovaná samostatná i týmová práce s možností prezentace</w:t>
            </w:r>
            <w:r w:rsidR="005D732C">
              <w:rPr>
                <w:rFonts w:ascii="Calibri" w:hAnsi="Calibri"/>
                <w:sz w:val="22"/>
                <w:szCs w:val="22"/>
              </w:rPr>
              <w:t xml:space="preserve"> oblastí zájmů</w:t>
            </w:r>
            <w:r w:rsidRPr="00A41014">
              <w:rPr>
                <w:rFonts w:ascii="Calibri" w:hAnsi="Calibri"/>
                <w:sz w:val="22"/>
                <w:szCs w:val="22"/>
              </w:rPr>
              <w:t xml:space="preserve">. Důsledné dodržování pravidel a hranic a jejich vyžadování. Uplatňování systému </w:t>
            </w:r>
            <w:r>
              <w:rPr>
                <w:rFonts w:ascii="Calibri" w:hAnsi="Calibri"/>
                <w:sz w:val="22"/>
                <w:szCs w:val="22"/>
              </w:rPr>
              <w:t>odměn.</w:t>
            </w:r>
          </w:p>
        </w:tc>
      </w:tr>
    </w:tbl>
    <w:p w:rsidR="007F0BB9" w:rsidRDefault="007F0BB9">
      <w:pPr>
        <w:tabs>
          <w:tab w:val="left" w:pos="9638"/>
        </w:tabs>
        <w:suppressAutoHyphens w:val="0"/>
        <w:rPr>
          <w:rFonts w:ascii="Calibri" w:hAnsi="Calibri"/>
          <w:sz w:val="22"/>
          <w:szCs w:val="22"/>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t xml:space="preserve">IV. Podpůrná opatření v rámci domácí přípravy </w:t>
            </w:r>
          </w:p>
          <w:p w:rsidR="007F0BB9" w:rsidRDefault="007F0BB9">
            <w:pPr>
              <w:tabs>
                <w:tab w:val="left" w:pos="9638"/>
              </w:tabs>
              <w:suppressAutoHyphens w:val="0"/>
              <w:rPr>
                <w:rFonts w:ascii="Calibri" w:hAnsi="Calibri"/>
              </w:rPr>
            </w:pPr>
            <w:r>
              <w:rPr>
                <w:rFonts w:ascii="Calibri" w:hAnsi="Calibri"/>
                <w:sz w:val="18"/>
                <w:szCs w:val="18"/>
                <w:lang w:eastAsia="en-US"/>
              </w:rPr>
              <w:t xml:space="preserve">(popis úprav domácí přípravy, forma a frekvence komunikace s rodinou) </w:t>
            </w:r>
          </w:p>
        </w:tc>
      </w:tr>
      <w:tr w:rsidR="007F0BB9">
        <w:tc>
          <w:tcPr>
            <w:tcW w:w="9634" w:type="dxa"/>
            <w:tcMar>
              <w:left w:w="68" w:type="dxa"/>
            </w:tcMar>
          </w:tcPr>
          <w:p w:rsidR="007F0BB9" w:rsidRDefault="007F0BB9">
            <w:pPr>
              <w:tabs>
                <w:tab w:val="left" w:pos="9638"/>
              </w:tabs>
              <w:suppressAutoHyphens w:val="0"/>
              <w:rPr>
                <w:rFonts w:ascii="Calibri" w:hAnsi="Calibri"/>
                <w:szCs w:val="22"/>
              </w:rPr>
            </w:pPr>
            <w:r>
              <w:rPr>
                <w:rFonts w:ascii="Calibri" w:hAnsi="Calibri"/>
                <w:sz w:val="22"/>
                <w:szCs w:val="22"/>
              </w:rPr>
              <w:t>Pokračuje podpora rodiny a její spolupráce se školou.</w:t>
            </w:r>
          </w:p>
          <w:p w:rsidR="00A41014" w:rsidRPr="00A41014" w:rsidRDefault="00A41014" w:rsidP="00A41014">
            <w:pPr>
              <w:tabs>
                <w:tab w:val="left" w:pos="9638"/>
              </w:tabs>
              <w:suppressAutoHyphens w:val="0"/>
              <w:ind w:right="57"/>
              <w:jc w:val="both"/>
              <w:rPr>
                <w:rFonts w:ascii="Calibri" w:hAnsi="Calibri"/>
                <w:szCs w:val="22"/>
              </w:rPr>
            </w:pPr>
            <w:r w:rsidRPr="00A41014">
              <w:rPr>
                <w:rFonts w:ascii="Calibri" w:hAnsi="Calibri"/>
                <w:sz w:val="22"/>
                <w:szCs w:val="22"/>
              </w:rPr>
              <w:t>Běžná komunikace prostřednictvím úkolníčku, 1x za měsíc osobní konzultace s matkou, při výrazném projevu chování kontakt emailem. Dodržování systému odměn k posílení motivace v každodenní přípravě na školu. Reflexe situací ve škole - sdílení emocí. Doporučena pravidelná návštěva psychologa i pedopsychiatra.</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t xml:space="preserve">V. Podpůrná opatření jiného druhu </w:t>
            </w:r>
          </w:p>
          <w:p w:rsidR="007F0BB9" w:rsidRDefault="007F0BB9">
            <w:pPr>
              <w:tabs>
                <w:tab w:val="left" w:pos="9638"/>
              </w:tabs>
              <w:suppressAutoHyphens w:val="0"/>
              <w:rPr>
                <w:rFonts w:ascii="Calibri" w:hAnsi="Calibri"/>
              </w:rPr>
            </w:pPr>
            <w:r>
              <w:rPr>
                <w:rFonts w:ascii="Calibri" w:hAnsi="Calibri"/>
                <w:sz w:val="18"/>
                <w:szCs w:val="18"/>
                <w:lang w:eastAsia="en-US"/>
              </w:rPr>
              <w:t xml:space="preserve">(respektovat zdravotní stav, zátěžovou situaci v rodině či škole -  vztahové problémy, postavení ve třídě; </w:t>
            </w:r>
            <w:r>
              <w:rPr>
                <w:rFonts w:ascii="Calibri" w:hAnsi="Calibri"/>
                <w:sz w:val="18"/>
                <w:szCs w:val="18"/>
                <w:lang w:eastAsia="en-US"/>
              </w:rPr>
              <w:br/>
              <w:t>v jakých činnostech, jakým způsobem)</w:t>
            </w:r>
          </w:p>
        </w:tc>
      </w:tr>
      <w:tr w:rsidR="007F0BB9">
        <w:tc>
          <w:tcPr>
            <w:tcW w:w="9634" w:type="dxa"/>
            <w:tcMar>
              <w:left w:w="68" w:type="dxa"/>
            </w:tcMar>
          </w:tcPr>
          <w:p w:rsidR="001F0043" w:rsidRDefault="00A41014">
            <w:pPr>
              <w:tabs>
                <w:tab w:val="left" w:pos="9638"/>
              </w:tabs>
              <w:suppressAutoHyphens w:val="0"/>
              <w:ind w:right="57"/>
              <w:jc w:val="both"/>
              <w:rPr>
                <w:rFonts w:ascii="Calibri" w:hAnsi="Calibri"/>
                <w:szCs w:val="22"/>
              </w:rPr>
            </w:pPr>
            <w:r w:rsidRPr="00A41014">
              <w:rPr>
                <w:rFonts w:ascii="Calibri" w:hAnsi="Calibri"/>
                <w:sz w:val="22"/>
                <w:szCs w:val="22"/>
              </w:rPr>
              <w:t>Důležité je respektovat zdravotní stav žáka, jeho emoční a sociální patologie (postavení ve třídě a vnímání jeho projevů chování třídou) ve všech činnostech v rámci vyučování i mimo něj (akce školy, školní družina). Práce se třídou v rámci minimálního preventivního programu a třídnických hodin</w:t>
            </w:r>
            <w:r w:rsidR="008A13A3">
              <w:rPr>
                <w:rFonts w:ascii="Calibri" w:hAnsi="Calibri"/>
                <w:sz w:val="22"/>
                <w:szCs w:val="22"/>
              </w:rPr>
              <w:t>.</w:t>
            </w:r>
          </w:p>
          <w:p w:rsidR="001F0043" w:rsidRDefault="008A13A3">
            <w:pPr>
              <w:tabs>
                <w:tab w:val="left" w:pos="9638"/>
              </w:tabs>
              <w:suppressAutoHyphens w:val="0"/>
              <w:ind w:right="57"/>
              <w:jc w:val="both"/>
              <w:rPr>
                <w:rFonts w:ascii="Calibri" w:hAnsi="Calibri"/>
                <w:szCs w:val="22"/>
                <w:lang w:eastAsia="en-US"/>
              </w:rPr>
            </w:pPr>
            <w:r>
              <w:rPr>
                <w:rFonts w:ascii="Calibri" w:hAnsi="Calibri"/>
                <w:sz w:val="22"/>
                <w:szCs w:val="22"/>
              </w:rPr>
              <w:t>V přístupu k žákovi p</w:t>
            </w:r>
            <w:r w:rsidRPr="008A13A3">
              <w:rPr>
                <w:rFonts w:ascii="Calibri" w:hAnsi="Calibri"/>
                <w:sz w:val="22"/>
                <w:szCs w:val="22"/>
              </w:rPr>
              <w:t>racovat s výstupy DVPP pedagogů na dané téma.</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9634"/>
      </w:tblGrid>
      <w:tr w:rsidR="007F0BB9">
        <w:tc>
          <w:tcPr>
            <w:tcW w:w="9634" w:type="dxa"/>
            <w:shd w:val="clear" w:color="auto" w:fill="D9D9D9"/>
            <w:tcMar>
              <w:left w:w="68" w:type="dxa"/>
            </w:tcMar>
          </w:tcPr>
          <w:p w:rsidR="007F0BB9" w:rsidRDefault="007F0BB9">
            <w:pPr>
              <w:tabs>
                <w:tab w:val="left" w:pos="9638"/>
              </w:tabs>
              <w:suppressAutoHyphens w:val="0"/>
            </w:pPr>
            <w:r>
              <w:rPr>
                <w:rFonts w:ascii="Calibri" w:hAnsi="Calibri"/>
                <w:b/>
                <w:sz w:val="22"/>
                <w:szCs w:val="22"/>
                <w:lang w:eastAsia="en-US"/>
              </w:rPr>
              <w:t xml:space="preserve">VI. Vyhodnocení účinnosti PLPP                                                                              Dne: </w:t>
            </w:r>
          </w:p>
          <w:p w:rsidR="007F0BB9" w:rsidRDefault="007F0BB9">
            <w:pPr>
              <w:tabs>
                <w:tab w:val="left" w:pos="9638"/>
              </w:tabs>
              <w:suppressAutoHyphens w:val="0"/>
              <w:rPr>
                <w:rFonts w:ascii="Calibri" w:hAnsi="Calibri"/>
              </w:rPr>
            </w:pPr>
            <w:r>
              <w:rPr>
                <w:rFonts w:ascii="Calibri" w:hAnsi="Calibri"/>
                <w:sz w:val="18"/>
                <w:szCs w:val="18"/>
                <w:lang w:eastAsia="en-US"/>
              </w:rPr>
              <w:t>(Naplnění cílů PLPP)</w:t>
            </w:r>
          </w:p>
        </w:tc>
      </w:tr>
      <w:tr w:rsidR="007F0BB9">
        <w:trPr>
          <w:trHeight w:val="567"/>
        </w:trPr>
        <w:tc>
          <w:tcPr>
            <w:tcW w:w="9634" w:type="dxa"/>
            <w:tcMar>
              <w:left w:w="68" w:type="dxa"/>
            </w:tcMar>
          </w:tcPr>
          <w:p w:rsidR="001F0043" w:rsidRDefault="00A41014">
            <w:pPr>
              <w:tabs>
                <w:tab w:val="left" w:pos="9638"/>
              </w:tabs>
              <w:suppressAutoHyphens w:val="0"/>
              <w:ind w:right="57"/>
              <w:jc w:val="both"/>
              <w:rPr>
                <w:rFonts w:ascii="Calibri" w:hAnsi="Calibri"/>
                <w:szCs w:val="22"/>
              </w:rPr>
            </w:pPr>
            <w:r w:rsidRPr="00A41014">
              <w:rPr>
                <w:rFonts w:ascii="Calibri" w:hAnsi="Calibri"/>
                <w:sz w:val="22"/>
                <w:szCs w:val="22"/>
              </w:rPr>
              <w:t xml:space="preserve">I přes cílenou práci dle PLPP se ve větší míře nedaří eliminovat podněty, které spouštějí problémové chování. Na vině může být vysoce konkurenční prostředí "výběrové" třídy plné individualit (osobností), které nejsou ochotny akceptovat </w:t>
            </w:r>
            <w:r w:rsidR="008A13A3">
              <w:rPr>
                <w:rFonts w:ascii="Calibri" w:hAnsi="Calibri"/>
                <w:sz w:val="22"/>
                <w:szCs w:val="22"/>
              </w:rPr>
              <w:t xml:space="preserve">žákovo </w:t>
            </w:r>
            <w:r w:rsidRPr="00A41014">
              <w:rPr>
                <w:rFonts w:ascii="Calibri" w:hAnsi="Calibri"/>
                <w:sz w:val="22"/>
                <w:szCs w:val="22"/>
              </w:rPr>
              <w:t xml:space="preserve">chování. Znatelným problémem je i absence trestu pro </w:t>
            </w:r>
            <w:r w:rsidR="008A13A3">
              <w:rPr>
                <w:rFonts w:ascii="Calibri" w:hAnsi="Calibri"/>
                <w:sz w:val="22"/>
                <w:szCs w:val="22"/>
              </w:rPr>
              <w:t xml:space="preserve">žáka </w:t>
            </w:r>
            <w:r w:rsidRPr="00A41014">
              <w:rPr>
                <w:rFonts w:ascii="Calibri" w:hAnsi="Calibri"/>
                <w:sz w:val="22"/>
                <w:szCs w:val="22"/>
              </w:rPr>
              <w:t>(vždy jej otočí ve svůj prospěch).  V neposlední řadě je problematické i častější zařazování soutěživých prvků a ukončení celoročního motivačního systému. Chování žáka znatelně omezuje chod třídy a narušuje vnímání přijatelné normy chování ve škole. Z našeho pohledu by situaci bezesporu prospěl asistent pedagoga a další cílená práce pod vedením psychologa.</w:t>
            </w:r>
            <w:r w:rsidR="00481CF8">
              <w:rPr>
                <w:rFonts w:ascii="Calibri" w:hAnsi="Calibri"/>
                <w:sz w:val="22"/>
                <w:szCs w:val="22"/>
              </w:rPr>
              <w:t xml:space="preserve"> Zákonným zástupcům žáka byla doporučena návštěva školského poradenského zařízení.</w:t>
            </w:r>
          </w:p>
        </w:tc>
      </w:tr>
    </w:tbl>
    <w:p w:rsidR="007F0BB9" w:rsidRDefault="007F0BB9">
      <w:pPr>
        <w:tabs>
          <w:tab w:val="left" w:pos="9638"/>
        </w:tabs>
        <w:suppressAutoHyphens w:val="0"/>
        <w:rPr>
          <w:rFonts w:ascii="Calibri" w:hAnsi="Calibri"/>
          <w:b/>
          <w:sz w:val="22"/>
          <w:szCs w:val="22"/>
          <w:lang w:eastAsia="en-US"/>
        </w:rPr>
      </w:pPr>
    </w:p>
    <w:tbl>
      <w:tblPr>
        <w:tblW w:w="9555" w:type="dxa"/>
        <w:tblInd w:w="-7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3886"/>
        <w:gridCol w:w="5669"/>
      </w:tblGrid>
      <w:tr w:rsidR="007F0BB9">
        <w:tc>
          <w:tcPr>
            <w:tcW w:w="3886" w:type="dxa"/>
            <w:shd w:val="clear" w:color="auto" w:fill="D9D9D9"/>
            <w:tcMar>
              <w:left w:w="68" w:type="dxa"/>
            </w:tcMar>
          </w:tcPr>
          <w:p w:rsidR="007F0BB9" w:rsidRDefault="007F0BB9">
            <w:pPr>
              <w:tabs>
                <w:tab w:val="left" w:pos="9638"/>
              </w:tabs>
              <w:suppressAutoHyphens w:val="0"/>
              <w:rPr>
                <w:rFonts w:ascii="Calibri" w:hAnsi="Calibri"/>
              </w:rPr>
            </w:pPr>
            <w:r>
              <w:rPr>
                <w:rFonts w:ascii="Calibri" w:hAnsi="Calibri"/>
                <w:b/>
                <w:sz w:val="22"/>
                <w:szCs w:val="22"/>
                <w:lang w:eastAsia="en-US"/>
              </w:rPr>
              <w:lastRenderedPageBreak/>
              <w:t>Doporučení k odbornému vyšetření</w:t>
            </w:r>
            <w:r>
              <w:rPr>
                <w:rStyle w:val="Ukotvenpoznmkypodarou"/>
                <w:rFonts w:ascii="Calibri" w:hAnsi="Calibri"/>
                <w:b/>
                <w:sz w:val="22"/>
                <w:szCs w:val="22"/>
                <w:lang w:eastAsia="en-US"/>
              </w:rPr>
              <w:footnoteReference w:id="1"/>
            </w:r>
            <w:r>
              <w:rPr>
                <w:rFonts w:ascii="Calibri" w:hAnsi="Calibri"/>
                <w:b/>
                <w:sz w:val="22"/>
                <w:szCs w:val="22"/>
                <w:lang w:eastAsia="en-US"/>
              </w:rPr>
              <w:t xml:space="preserve"> </w:t>
            </w:r>
          </w:p>
        </w:tc>
        <w:tc>
          <w:tcPr>
            <w:tcW w:w="5668" w:type="dxa"/>
            <w:tcMar>
              <w:left w:w="68" w:type="dxa"/>
            </w:tcMar>
          </w:tcPr>
          <w:p w:rsidR="007F0BB9" w:rsidRDefault="007F0BB9">
            <w:pPr>
              <w:tabs>
                <w:tab w:val="left" w:pos="9638"/>
              </w:tabs>
              <w:suppressAutoHyphens w:val="0"/>
            </w:pPr>
            <w:r>
              <w:rPr>
                <w:rFonts w:ascii="MS Gothic" w:eastAsia="MS Gothic" w:hAnsi="MS Gothic" w:cs="MS Gothic" w:hint="eastAsia"/>
                <w:b/>
                <w:sz w:val="22"/>
                <w:szCs w:val="22"/>
                <w:lang w:eastAsia="en-US"/>
              </w:rPr>
              <w:t>☐</w:t>
            </w:r>
            <w:r>
              <w:rPr>
                <w:rFonts w:ascii="Calibri" w:eastAsia="MS Gothic" w:hAnsi="Calibri"/>
                <w:b/>
                <w:sz w:val="22"/>
                <w:szCs w:val="22"/>
                <w:lang w:eastAsia="en-US"/>
              </w:rPr>
              <w:t xml:space="preserve"> </w:t>
            </w:r>
            <w:r>
              <w:rPr>
                <w:rFonts w:ascii="Calibri" w:hAnsi="Calibri"/>
                <w:b/>
                <w:sz w:val="22"/>
                <w:szCs w:val="22"/>
                <w:lang w:eastAsia="en-US"/>
              </w:rPr>
              <w:t>Ano</w:t>
            </w:r>
            <w:r>
              <w:rPr>
                <w:rFonts w:ascii="Calibri" w:hAnsi="Calibri"/>
                <w:sz w:val="22"/>
                <w:szCs w:val="22"/>
                <w:lang w:eastAsia="en-US"/>
              </w:rPr>
              <w:t xml:space="preserve">                                                              </w:t>
            </w:r>
            <w:r>
              <w:rPr>
                <w:rFonts w:ascii="MS Gothic" w:eastAsia="MS Gothic" w:hAnsi="MS Gothic" w:cs="MS Gothic" w:hint="eastAsia"/>
              </w:rPr>
              <w:t>☐</w:t>
            </w:r>
            <w:r>
              <w:rPr>
                <w:rFonts w:ascii="Calibri" w:hAnsi="Calibri"/>
                <w:sz w:val="22"/>
                <w:szCs w:val="22"/>
                <w:lang w:eastAsia="en-US"/>
              </w:rPr>
              <w:t xml:space="preserve"> </w:t>
            </w:r>
            <w:r>
              <w:rPr>
                <w:rFonts w:ascii="Calibri" w:hAnsi="Calibri"/>
                <w:b/>
                <w:sz w:val="22"/>
                <w:szCs w:val="22"/>
                <w:lang w:eastAsia="en-US"/>
              </w:rPr>
              <w:t>Ne</w:t>
            </w:r>
            <w:r>
              <w:rPr>
                <w:rFonts w:ascii="Calibri" w:hAnsi="Calibri"/>
                <w:sz w:val="22"/>
                <w:szCs w:val="22"/>
                <w:lang w:eastAsia="en-US"/>
              </w:rPr>
              <w:t xml:space="preserve"> </w:t>
            </w:r>
          </w:p>
          <w:p w:rsidR="007F0BB9" w:rsidRDefault="007F0BB9">
            <w:pPr>
              <w:tabs>
                <w:tab w:val="left" w:pos="9638"/>
              </w:tabs>
              <w:suppressAutoHyphens w:val="0"/>
            </w:pPr>
            <w:r>
              <w:rPr>
                <w:rFonts w:ascii="MS Gothic" w:eastAsia="MS Gothic" w:hAnsi="MS Gothic" w:cs="MS Gothic" w:hint="eastAsia"/>
                <w:sz w:val="22"/>
                <w:szCs w:val="22"/>
                <w:lang w:eastAsia="en-US"/>
              </w:rPr>
              <w:t>☐</w:t>
            </w:r>
            <w:r>
              <w:rPr>
                <w:rFonts w:ascii="Calibri" w:hAnsi="Calibri"/>
                <w:sz w:val="22"/>
                <w:szCs w:val="22"/>
                <w:lang w:eastAsia="en-US"/>
              </w:rPr>
              <w:t xml:space="preserve"> </w:t>
            </w:r>
            <w:r>
              <w:rPr>
                <w:rFonts w:ascii="Calibri" w:hAnsi="Calibri"/>
                <w:b/>
                <w:sz w:val="22"/>
                <w:szCs w:val="22"/>
                <w:lang w:eastAsia="en-US"/>
              </w:rPr>
              <w:t>PPP</w:t>
            </w:r>
            <w:r>
              <w:rPr>
                <w:rFonts w:ascii="Calibri" w:hAnsi="Calibri"/>
                <w:sz w:val="22"/>
                <w:szCs w:val="22"/>
                <w:lang w:eastAsia="en-US"/>
              </w:rPr>
              <w:t xml:space="preserve">     </w:t>
            </w:r>
            <w:r>
              <w:rPr>
                <w:rFonts w:ascii="MS Gothic" w:eastAsia="MS Gothic" w:hAnsi="MS Gothic" w:cs="MS Gothic" w:hint="eastAsia"/>
                <w:sz w:val="22"/>
                <w:szCs w:val="22"/>
                <w:lang w:eastAsia="en-US"/>
              </w:rPr>
              <w:t>☐</w:t>
            </w:r>
            <w:r>
              <w:rPr>
                <w:rFonts w:ascii="Calibri" w:hAnsi="Calibri"/>
                <w:sz w:val="22"/>
                <w:szCs w:val="22"/>
                <w:lang w:eastAsia="en-US"/>
              </w:rPr>
              <w:t xml:space="preserve"> </w:t>
            </w:r>
            <w:r>
              <w:rPr>
                <w:rFonts w:ascii="Calibri" w:hAnsi="Calibri"/>
                <w:b/>
                <w:sz w:val="22"/>
                <w:szCs w:val="22"/>
                <w:lang w:eastAsia="en-US"/>
              </w:rPr>
              <w:t>SPC</w:t>
            </w:r>
            <w:r>
              <w:rPr>
                <w:rFonts w:ascii="Calibri" w:hAnsi="Calibri"/>
                <w:sz w:val="22"/>
                <w:szCs w:val="22"/>
                <w:lang w:eastAsia="en-US"/>
              </w:rPr>
              <w:t xml:space="preserve">     </w:t>
            </w:r>
            <w:r>
              <w:rPr>
                <w:rFonts w:ascii="MS Gothic" w:eastAsia="MS Gothic" w:hAnsi="MS Gothic" w:cs="MS Gothic" w:hint="eastAsia"/>
                <w:sz w:val="22"/>
                <w:szCs w:val="22"/>
                <w:lang w:eastAsia="en-US"/>
              </w:rPr>
              <w:t>☐</w:t>
            </w:r>
            <w:r>
              <w:rPr>
                <w:rFonts w:ascii="Calibri" w:hAnsi="Calibri"/>
                <w:sz w:val="22"/>
                <w:szCs w:val="22"/>
                <w:lang w:eastAsia="en-US"/>
              </w:rPr>
              <w:t xml:space="preserve"> </w:t>
            </w:r>
            <w:r>
              <w:rPr>
                <w:rFonts w:ascii="Calibri" w:hAnsi="Calibri"/>
                <w:b/>
                <w:sz w:val="22"/>
                <w:szCs w:val="22"/>
                <w:lang w:eastAsia="en-US"/>
              </w:rPr>
              <w:t>SVP</w:t>
            </w:r>
            <w:r>
              <w:rPr>
                <w:rFonts w:ascii="Calibri" w:hAnsi="Calibri"/>
                <w:sz w:val="22"/>
                <w:szCs w:val="22"/>
                <w:lang w:eastAsia="en-US"/>
              </w:rPr>
              <w:t xml:space="preserve">     </w:t>
            </w:r>
            <w:r>
              <w:rPr>
                <w:rFonts w:ascii="MS Gothic" w:eastAsia="MS Gothic" w:hAnsi="MS Gothic" w:cs="MS Gothic" w:hint="eastAsia"/>
                <w:sz w:val="22"/>
                <w:szCs w:val="22"/>
                <w:lang w:eastAsia="en-US"/>
              </w:rPr>
              <w:t>☐</w:t>
            </w:r>
            <w:r>
              <w:rPr>
                <w:rFonts w:ascii="Calibri" w:hAnsi="Calibri"/>
                <w:sz w:val="22"/>
                <w:szCs w:val="22"/>
                <w:lang w:eastAsia="en-US"/>
              </w:rPr>
              <w:t xml:space="preserve"> </w:t>
            </w:r>
            <w:r>
              <w:rPr>
                <w:rFonts w:ascii="Calibri" w:hAnsi="Calibri"/>
                <w:b/>
                <w:sz w:val="22"/>
                <w:szCs w:val="22"/>
                <w:lang w:eastAsia="en-US"/>
              </w:rPr>
              <w:t>jiné:</w:t>
            </w:r>
            <w:r>
              <w:rPr>
                <w:rFonts w:ascii="Calibri" w:hAnsi="Calibri"/>
                <w:sz w:val="22"/>
                <w:szCs w:val="22"/>
                <w:lang w:eastAsia="en-US"/>
              </w:rPr>
              <w:t xml:space="preserve"> </w:t>
            </w:r>
          </w:p>
        </w:tc>
      </w:tr>
    </w:tbl>
    <w:p w:rsidR="007F0BB9" w:rsidRDefault="007F0BB9">
      <w:pPr>
        <w:tabs>
          <w:tab w:val="left" w:pos="9638"/>
        </w:tabs>
        <w:suppressAutoHyphens w:val="0"/>
        <w:rPr>
          <w:rFonts w:ascii="Calibri" w:hAnsi="Calibri"/>
          <w:sz w:val="22"/>
          <w:szCs w:val="22"/>
          <w:lang w:eastAsia="en-US"/>
        </w:rPr>
      </w:pPr>
    </w:p>
    <w:tbl>
      <w:tblPr>
        <w:tblW w:w="9634"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A0" w:firstRow="1" w:lastRow="0" w:firstColumn="1" w:lastColumn="0" w:noHBand="0" w:noVBand="0"/>
      </w:tblPr>
      <w:tblGrid>
        <w:gridCol w:w="2370"/>
        <w:gridCol w:w="3550"/>
        <w:gridCol w:w="3714"/>
      </w:tblGrid>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Role</w:t>
            </w:r>
          </w:p>
        </w:tc>
        <w:tc>
          <w:tcPr>
            <w:tcW w:w="355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Jméno a příjmení</w:t>
            </w:r>
          </w:p>
        </w:tc>
        <w:tc>
          <w:tcPr>
            <w:tcW w:w="3714"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Podpis a datum</w:t>
            </w:r>
          </w:p>
        </w:tc>
      </w:tr>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Třídní učitel</w:t>
            </w:r>
          </w:p>
        </w:tc>
        <w:tc>
          <w:tcPr>
            <w:tcW w:w="3550" w:type="dxa"/>
            <w:tcMar>
              <w:left w:w="68" w:type="dxa"/>
            </w:tcMar>
            <w:vAlign w:val="center"/>
          </w:tcPr>
          <w:p w:rsidR="007F0BB9" w:rsidRDefault="007F0BB9">
            <w:pPr>
              <w:tabs>
                <w:tab w:val="left" w:pos="9638"/>
              </w:tabs>
              <w:suppressAutoHyphens w:val="0"/>
              <w:rPr>
                <w:rFonts w:ascii="Calibri" w:hAnsi="Calibri"/>
                <w:szCs w:val="22"/>
              </w:rPr>
            </w:pPr>
          </w:p>
        </w:tc>
        <w:tc>
          <w:tcPr>
            <w:tcW w:w="3714" w:type="dxa"/>
            <w:tcMar>
              <w:left w:w="68" w:type="dxa"/>
            </w:tcMar>
          </w:tcPr>
          <w:p w:rsidR="007F0BB9" w:rsidRDefault="007F0BB9">
            <w:pPr>
              <w:tabs>
                <w:tab w:val="left" w:pos="9638"/>
              </w:tabs>
              <w:suppressAutoHyphens w:val="0"/>
              <w:spacing w:before="60" w:after="60"/>
              <w:rPr>
                <w:rFonts w:ascii="Calibri" w:hAnsi="Calibri"/>
                <w:szCs w:val="22"/>
                <w:lang w:eastAsia="en-US"/>
              </w:rPr>
            </w:pPr>
          </w:p>
        </w:tc>
      </w:tr>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Učitel/é předmětu/ů</w:t>
            </w:r>
          </w:p>
        </w:tc>
        <w:tc>
          <w:tcPr>
            <w:tcW w:w="3550" w:type="dxa"/>
            <w:tcMar>
              <w:left w:w="68" w:type="dxa"/>
            </w:tcMar>
            <w:vAlign w:val="center"/>
          </w:tcPr>
          <w:p w:rsidR="007F0BB9" w:rsidRDefault="007F0BB9">
            <w:pPr>
              <w:tabs>
                <w:tab w:val="left" w:pos="9638"/>
              </w:tabs>
              <w:suppressAutoHyphens w:val="0"/>
              <w:spacing w:line="360" w:lineRule="auto"/>
            </w:pPr>
            <w:r>
              <w:rPr>
                <w:rFonts w:ascii="Calibri" w:hAnsi="Calibri"/>
                <w:sz w:val="22"/>
                <w:szCs w:val="22"/>
                <w:lang w:eastAsia="en-US"/>
              </w:rPr>
              <w:t>ČJ –</w:t>
            </w:r>
            <w:r>
              <w:rPr>
                <w:rFonts w:ascii="Calibri" w:hAnsi="Calibri"/>
                <w:sz w:val="22"/>
                <w:szCs w:val="22"/>
                <w:lang w:eastAsia="en-US"/>
              </w:rPr>
              <w:br/>
              <w:t xml:space="preserve">VL – </w:t>
            </w:r>
          </w:p>
          <w:p w:rsidR="007F0BB9" w:rsidRDefault="007F0BB9">
            <w:pPr>
              <w:tabs>
                <w:tab w:val="left" w:pos="9638"/>
              </w:tabs>
              <w:suppressAutoHyphens w:val="0"/>
              <w:spacing w:line="360" w:lineRule="auto"/>
              <w:rPr>
                <w:rFonts w:ascii="Calibri" w:hAnsi="Calibri"/>
                <w:szCs w:val="22"/>
              </w:rPr>
            </w:pPr>
            <w:r>
              <w:rPr>
                <w:rFonts w:ascii="Calibri" w:hAnsi="Calibri"/>
                <w:sz w:val="22"/>
                <w:szCs w:val="22"/>
              </w:rPr>
              <w:t xml:space="preserve">INF - </w:t>
            </w:r>
          </w:p>
        </w:tc>
        <w:tc>
          <w:tcPr>
            <w:tcW w:w="3714" w:type="dxa"/>
            <w:tcMar>
              <w:left w:w="68" w:type="dxa"/>
            </w:tcMar>
          </w:tcPr>
          <w:p w:rsidR="007F0BB9" w:rsidRDefault="007F0BB9">
            <w:pPr>
              <w:tabs>
                <w:tab w:val="left" w:pos="9638"/>
              </w:tabs>
              <w:suppressAutoHyphens w:val="0"/>
              <w:spacing w:before="60" w:after="60"/>
              <w:rPr>
                <w:rFonts w:ascii="Calibri" w:hAnsi="Calibri"/>
                <w:szCs w:val="22"/>
                <w:lang w:eastAsia="en-US"/>
              </w:rPr>
            </w:pPr>
          </w:p>
        </w:tc>
      </w:tr>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Pracovník ŠPP</w:t>
            </w:r>
          </w:p>
        </w:tc>
        <w:tc>
          <w:tcPr>
            <w:tcW w:w="3550" w:type="dxa"/>
            <w:tcMar>
              <w:left w:w="68" w:type="dxa"/>
            </w:tcMar>
            <w:vAlign w:val="center"/>
          </w:tcPr>
          <w:p w:rsidR="007F0BB9" w:rsidRDefault="007F0BB9">
            <w:pPr>
              <w:tabs>
                <w:tab w:val="left" w:pos="9638"/>
              </w:tabs>
              <w:suppressAutoHyphens w:val="0"/>
              <w:rPr>
                <w:rFonts w:ascii="Calibri" w:hAnsi="Calibri"/>
                <w:szCs w:val="22"/>
              </w:rPr>
            </w:pPr>
            <w:bookmarkStart w:id="2" w:name="__DdeLink__221_689766882"/>
            <w:bookmarkEnd w:id="2"/>
          </w:p>
        </w:tc>
        <w:tc>
          <w:tcPr>
            <w:tcW w:w="3714" w:type="dxa"/>
            <w:tcMar>
              <w:left w:w="68" w:type="dxa"/>
            </w:tcMar>
          </w:tcPr>
          <w:p w:rsidR="007F0BB9" w:rsidRDefault="007F0BB9">
            <w:pPr>
              <w:tabs>
                <w:tab w:val="left" w:pos="9638"/>
              </w:tabs>
              <w:suppressAutoHyphens w:val="0"/>
              <w:spacing w:before="60" w:after="60"/>
              <w:rPr>
                <w:rFonts w:ascii="Calibri" w:hAnsi="Calibri"/>
                <w:szCs w:val="22"/>
                <w:lang w:eastAsia="en-US"/>
              </w:rPr>
            </w:pPr>
          </w:p>
        </w:tc>
      </w:tr>
      <w:tr w:rsidR="007F0BB9">
        <w:tc>
          <w:tcPr>
            <w:tcW w:w="2370" w:type="dxa"/>
            <w:shd w:val="clear" w:color="auto" w:fill="D9D9D9"/>
            <w:tcMar>
              <w:left w:w="68" w:type="dxa"/>
            </w:tcMar>
          </w:tcPr>
          <w:p w:rsidR="007F0BB9" w:rsidRDefault="007F0BB9">
            <w:pPr>
              <w:tabs>
                <w:tab w:val="left" w:pos="9638"/>
              </w:tabs>
              <w:suppressAutoHyphens w:val="0"/>
              <w:spacing w:before="60" w:after="60"/>
              <w:rPr>
                <w:rFonts w:ascii="Calibri" w:hAnsi="Calibri"/>
              </w:rPr>
            </w:pPr>
            <w:r>
              <w:rPr>
                <w:rFonts w:ascii="Calibri" w:hAnsi="Calibri"/>
                <w:b/>
                <w:color w:val="000000"/>
                <w:sz w:val="22"/>
                <w:szCs w:val="22"/>
                <w:lang w:eastAsia="en-US"/>
              </w:rPr>
              <w:t>Zákonný zástupce</w:t>
            </w:r>
          </w:p>
        </w:tc>
        <w:tc>
          <w:tcPr>
            <w:tcW w:w="3550" w:type="dxa"/>
            <w:tcMar>
              <w:left w:w="68" w:type="dxa"/>
            </w:tcMar>
            <w:vAlign w:val="center"/>
          </w:tcPr>
          <w:p w:rsidR="007F0BB9" w:rsidRDefault="007F0BB9">
            <w:pPr>
              <w:tabs>
                <w:tab w:val="left" w:pos="9638"/>
              </w:tabs>
              <w:suppressAutoHyphens w:val="0"/>
              <w:rPr>
                <w:rFonts w:ascii="Calibri" w:hAnsi="Calibri"/>
                <w:szCs w:val="22"/>
              </w:rPr>
            </w:pPr>
          </w:p>
        </w:tc>
        <w:tc>
          <w:tcPr>
            <w:tcW w:w="3714" w:type="dxa"/>
            <w:tcMar>
              <w:left w:w="68" w:type="dxa"/>
            </w:tcMar>
          </w:tcPr>
          <w:p w:rsidR="007F0BB9" w:rsidRDefault="007F0BB9">
            <w:pPr>
              <w:tabs>
                <w:tab w:val="left" w:pos="9638"/>
              </w:tabs>
              <w:suppressAutoHyphens w:val="0"/>
              <w:spacing w:before="60" w:after="60"/>
              <w:rPr>
                <w:rFonts w:ascii="Calibri" w:hAnsi="Calibri"/>
                <w:szCs w:val="22"/>
                <w:lang w:eastAsia="en-US"/>
              </w:rPr>
            </w:pPr>
          </w:p>
        </w:tc>
      </w:tr>
    </w:tbl>
    <w:p w:rsidR="007F0BB9" w:rsidRDefault="007F0BB9">
      <w:pPr>
        <w:tabs>
          <w:tab w:val="left" w:pos="7650"/>
        </w:tabs>
        <w:suppressAutoHyphens w:val="0"/>
        <w:spacing w:after="200" w:line="276" w:lineRule="auto"/>
      </w:pPr>
      <w:r>
        <w:rPr>
          <w:rFonts w:ascii="Calibri" w:hAnsi="Calibri"/>
          <w:lang w:eastAsia="cs-CZ"/>
        </w:rPr>
        <w:t xml:space="preserve"> </w:t>
      </w:r>
    </w:p>
    <w:sectPr w:rsidR="007F0BB9" w:rsidSect="00496ACF">
      <w:pgSz w:w="11906" w:h="16838"/>
      <w:pgMar w:top="1417" w:right="1417" w:bottom="1417" w:left="1417" w:header="0" w:footer="0"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44B" w:rsidRDefault="00DE344B" w:rsidP="00496ACF">
      <w:r>
        <w:separator/>
      </w:r>
    </w:p>
  </w:endnote>
  <w:endnote w:type="continuationSeparator" w:id="0">
    <w:p w:rsidR="00DE344B" w:rsidRDefault="00DE344B" w:rsidP="00496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Liberation Sans">
    <w:altName w:val="Arial"/>
    <w:panose1 w:val="00000000000000000000"/>
    <w:charset w:val="EE"/>
    <w:family w:val="roman"/>
    <w:notTrueType/>
    <w:pitch w:val="variable"/>
    <w:sig w:usb0="00000005" w:usb1="00000000" w:usb2="00000000" w:usb3="00000000" w:csb0="00000002" w:csb1="00000000"/>
  </w:font>
  <w:font w:name="Lohit Devanagari">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44B" w:rsidRDefault="00DE344B">
      <w:r>
        <w:separator/>
      </w:r>
    </w:p>
  </w:footnote>
  <w:footnote w:type="continuationSeparator" w:id="0">
    <w:p w:rsidR="00DE344B" w:rsidRDefault="00DE344B">
      <w:r>
        <w:continuationSeparator/>
      </w:r>
    </w:p>
  </w:footnote>
  <w:footnote w:id="1">
    <w:p w:rsidR="007F0BB9" w:rsidRDefault="007F0BB9">
      <w:pPr>
        <w:pStyle w:val="Textpoznpodarou"/>
      </w:pPr>
      <w:r>
        <w:rPr>
          <w:rStyle w:val="Znakapoznpodarou"/>
        </w:rPr>
        <w:footnoteRef/>
      </w:r>
      <w:r>
        <w:rPr>
          <w:rStyle w:val="Znakapoznpodarou"/>
        </w:rPr>
        <w:tab/>
      </w:r>
      <w:r>
        <w:t xml:space="preserve"> </w:t>
      </w:r>
      <w:r>
        <w:rPr>
          <w:i/>
          <w:sz w:val="18"/>
          <w:szCs w:val="18"/>
        </w:rPr>
        <w:t>Odpovídající zaškrtněte, případně doplňte.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E5042"/>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205D59D2"/>
    <w:multiLevelType w:val="hybridMultilevel"/>
    <w:tmpl w:val="52365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CA2352"/>
    <w:multiLevelType w:val="multilevel"/>
    <w:tmpl w:val="FFFFFFFF"/>
    <w:lvl w:ilvl="0">
      <w:start w:val="1"/>
      <w:numFmt w:val="bullet"/>
      <w:lvlText w:val=""/>
      <w:lvlJc w:val="left"/>
      <w:pPr>
        <w:tabs>
          <w:tab w:val="num" w:pos="432"/>
        </w:tabs>
        <w:ind w:left="432" w:hanging="360"/>
      </w:pPr>
      <w:rPr>
        <w:rFonts w:ascii="Symbol" w:hAnsi="Symbol" w:hint="default"/>
        <w:color w:val="000000"/>
        <w:sz w:val="22"/>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 w15:restartNumberingAfterBreak="0">
    <w:nsid w:val="30074231"/>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4" w15:restartNumberingAfterBreak="0">
    <w:nsid w:val="35A95BA7"/>
    <w:multiLevelType w:val="hybridMultilevel"/>
    <w:tmpl w:val="0F187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CF"/>
    <w:rsid w:val="0019615D"/>
    <w:rsid w:val="001F0043"/>
    <w:rsid w:val="00481CF8"/>
    <w:rsid w:val="00496ACF"/>
    <w:rsid w:val="004A0F72"/>
    <w:rsid w:val="005D732C"/>
    <w:rsid w:val="006C1577"/>
    <w:rsid w:val="00730C67"/>
    <w:rsid w:val="007A4CF5"/>
    <w:rsid w:val="007D3C99"/>
    <w:rsid w:val="007F0BB9"/>
    <w:rsid w:val="00875BBC"/>
    <w:rsid w:val="008A13A3"/>
    <w:rsid w:val="009624F9"/>
    <w:rsid w:val="00A41014"/>
    <w:rsid w:val="00AC3960"/>
    <w:rsid w:val="00B044AA"/>
    <w:rsid w:val="00C4476B"/>
    <w:rsid w:val="00C71988"/>
    <w:rsid w:val="00C908C5"/>
    <w:rsid w:val="00C966C4"/>
    <w:rsid w:val="00CB178F"/>
    <w:rsid w:val="00D65AB1"/>
    <w:rsid w:val="00D861B5"/>
    <w:rsid w:val="00DE344B"/>
    <w:rsid w:val="00EB6F48"/>
    <w:rsid w:val="00EE4E70"/>
    <w:rsid w:val="00F937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76D0E"/>
  <w15:docId w15:val="{1258D90C-E9A3-44A7-9160-44583B73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6ACF"/>
    <w:pPr>
      <w:suppressAutoHyphens/>
    </w:pPr>
    <w:rPr>
      <w:rFonts w:ascii="Arial" w:eastAsia="Times New Roman" w:hAnsi="Arial" w:cs="Times New Roman"/>
      <w:color w:val="00000A"/>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basedOn w:val="Standardnpsmoodstavce"/>
    <w:link w:val="Textpoznpodarou"/>
    <w:uiPriority w:val="99"/>
    <w:locked/>
    <w:rsid w:val="00496ACF"/>
    <w:rPr>
      <w:rFonts w:ascii="Arial" w:hAnsi="Arial" w:cs="Times New Roman"/>
      <w:sz w:val="20"/>
      <w:szCs w:val="20"/>
      <w:lang w:eastAsia="ar-SA" w:bidi="ar-SA"/>
    </w:rPr>
  </w:style>
  <w:style w:type="character" w:styleId="Znakapoznpodarou">
    <w:name w:val="footnote reference"/>
    <w:basedOn w:val="Standardnpsmoodstavce"/>
    <w:uiPriority w:val="99"/>
    <w:rsid w:val="00496ACF"/>
    <w:rPr>
      <w:rFonts w:cs="Times New Roman"/>
      <w:vertAlign w:val="superscript"/>
    </w:rPr>
  </w:style>
  <w:style w:type="character" w:styleId="Odkaznakoment">
    <w:name w:val="annotation reference"/>
    <w:basedOn w:val="Standardnpsmoodstavce"/>
    <w:uiPriority w:val="99"/>
    <w:semiHidden/>
    <w:rsid w:val="00496ACF"/>
    <w:rPr>
      <w:rFonts w:cs="Times New Roman"/>
      <w:sz w:val="16"/>
      <w:szCs w:val="16"/>
    </w:rPr>
  </w:style>
  <w:style w:type="character" w:customStyle="1" w:styleId="TextkomenteChar">
    <w:name w:val="Text komentáře Char"/>
    <w:basedOn w:val="Standardnpsmoodstavce"/>
    <w:link w:val="Textkomente"/>
    <w:uiPriority w:val="99"/>
    <w:semiHidden/>
    <w:locked/>
    <w:rsid w:val="00496ACF"/>
    <w:rPr>
      <w:rFonts w:ascii="Arial" w:hAnsi="Arial" w:cs="Times New Roman"/>
      <w:sz w:val="20"/>
      <w:szCs w:val="20"/>
      <w:lang w:eastAsia="ar-SA" w:bidi="ar-SA"/>
    </w:rPr>
  </w:style>
  <w:style w:type="character" w:customStyle="1" w:styleId="PedmtkomenteChar">
    <w:name w:val="Předmět komentáře Char"/>
    <w:basedOn w:val="TextkomenteChar"/>
    <w:link w:val="Pedmtkomente"/>
    <w:uiPriority w:val="99"/>
    <w:semiHidden/>
    <w:locked/>
    <w:rsid w:val="00496ACF"/>
    <w:rPr>
      <w:rFonts w:ascii="Arial" w:hAnsi="Arial" w:cs="Times New Roman"/>
      <w:b/>
      <w:bCs/>
      <w:sz w:val="20"/>
      <w:szCs w:val="20"/>
      <w:lang w:eastAsia="ar-SA" w:bidi="ar-SA"/>
    </w:rPr>
  </w:style>
  <w:style w:type="character" w:customStyle="1" w:styleId="BalloonTextChar">
    <w:name w:val="Balloon Text Char"/>
    <w:basedOn w:val="Standardnpsmoodstavce"/>
    <w:uiPriority w:val="99"/>
    <w:semiHidden/>
    <w:locked/>
    <w:rsid w:val="00496ACF"/>
    <w:rPr>
      <w:rFonts w:ascii="Tahoma" w:hAnsi="Tahoma" w:cs="Tahoma"/>
      <w:sz w:val="16"/>
      <w:szCs w:val="16"/>
      <w:lang w:eastAsia="ar-SA" w:bidi="ar-SA"/>
    </w:rPr>
  </w:style>
  <w:style w:type="character" w:styleId="Zstupntext">
    <w:name w:val="Placeholder Text"/>
    <w:basedOn w:val="Standardnpsmoodstavce"/>
    <w:uiPriority w:val="99"/>
    <w:semiHidden/>
    <w:rsid w:val="00496ACF"/>
    <w:rPr>
      <w:rFonts w:cs="Times New Roman"/>
      <w:color w:val="808080"/>
    </w:rPr>
  </w:style>
  <w:style w:type="character" w:customStyle="1" w:styleId="Texty">
    <w:name w:val="Texty"/>
    <w:uiPriority w:val="99"/>
    <w:rsid w:val="00496ACF"/>
    <w:rPr>
      <w:rFonts w:ascii="Calibri" w:hAnsi="Calibri"/>
      <w:color w:val="000000"/>
      <w:sz w:val="24"/>
    </w:rPr>
  </w:style>
  <w:style w:type="character" w:customStyle="1" w:styleId="FootnoteCharacters">
    <w:name w:val="Footnote Characters"/>
    <w:uiPriority w:val="99"/>
    <w:rsid w:val="00D65AB1"/>
  </w:style>
  <w:style w:type="character" w:customStyle="1" w:styleId="FootnoteAnchor">
    <w:name w:val="Footnote Anchor"/>
    <w:uiPriority w:val="99"/>
    <w:rsid w:val="00D65AB1"/>
    <w:rPr>
      <w:vertAlign w:val="superscript"/>
    </w:rPr>
  </w:style>
  <w:style w:type="character" w:customStyle="1" w:styleId="EndnoteAnchor">
    <w:name w:val="Endnote Anchor"/>
    <w:uiPriority w:val="99"/>
    <w:rsid w:val="00D65AB1"/>
    <w:rPr>
      <w:vertAlign w:val="superscript"/>
    </w:rPr>
  </w:style>
  <w:style w:type="character" w:customStyle="1" w:styleId="EndnoteCharacters">
    <w:name w:val="Endnote Characters"/>
    <w:uiPriority w:val="99"/>
    <w:rsid w:val="00D65AB1"/>
  </w:style>
  <w:style w:type="character" w:customStyle="1" w:styleId="WW8Num25z0">
    <w:name w:val="WW8Num25z0"/>
    <w:uiPriority w:val="99"/>
    <w:rsid w:val="00D65AB1"/>
    <w:rPr>
      <w:rFonts w:ascii="Symbol" w:hAnsi="Symbol"/>
      <w:color w:val="000000"/>
    </w:rPr>
  </w:style>
  <w:style w:type="character" w:customStyle="1" w:styleId="WW8Num25z1">
    <w:name w:val="WW8Num25z1"/>
    <w:uiPriority w:val="99"/>
    <w:rsid w:val="00D65AB1"/>
    <w:rPr>
      <w:rFonts w:ascii="Courier New" w:hAnsi="Courier New"/>
    </w:rPr>
  </w:style>
  <w:style w:type="character" w:customStyle="1" w:styleId="WW8Num25z2">
    <w:name w:val="WW8Num25z2"/>
    <w:uiPriority w:val="99"/>
    <w:rsid w:val="00D65AB1"/>
    <w:rPr>
      <w:rFonts w:ascii="Wingdings" w:hAnsi="Wingdings"/>
    </w:rPr>
  </w:style>
  <w:style w:type="character" w:customStyle="1" w:styleId="WW8Num25z3">
    <w:name w:val="WW8Num25z3"/>
    <w:uiPriority w:val="99"/>
    <w:rsid w:val="00D65AB1"/>
    <w:rPr>
      <w:rFonts w:ascii="Symbol" w:hAnsi="Symbol"/>
    </w:rPr>
  </w:style>
  <w:style w:type="character" w:customStyle="1" w:styleId="Bullets">
    <w:name w:val="Bullets"/>
    <w:uiPriority w:val="99"/>
    <w:rsid w:val="00D65AB1"/>
    <w:rPr>
      <w:rFonts w:ascii="OpenSymbol" w:hAnsi="OpenSymbol"/>
    </w:rPr>
  </w:style>
  <w:style w:type="character" w:customStyle="1" w:styleId="ZkladntextChar">
    <w:name w:val="Základní text Char"/>
    <w:basedOn w:val="Standardnpsmoodstavce"/>
    <w:link w:val="Zkladntext"/>
    <w:uiPriority w:val="99"/>
    <w:semiHidden/>
    <w:locked/>
    <w:rsid w:val="00D65AB1"/>
    <w:rPr>
      <w:rFonts w:ascii="Arial" w:hAnsi="Arial" w:cs="Times New Roman"/>
      <w:color w:val="00000A"/>
      <w:sz w:val="20"/>
      <w:szCs w:val="20"/>
      <w:lang w:eastAsia="ar-SA" w:bidi="ar-SA"/>
    </w:rPr>
  </w:style>
  <w:style w:type="character" w:customStyle="1" w:styleId="FootnoteTextChar1">
    <w:name w:val="Footnote Text Char1"/>
    <w:basedOn w:val="Standardnpsmoodstavce"/>
    <w:uiPriority w:val="99"/>
    <w:semiHidden/>
    <w:rsid w:val="00D65AB1"/>
    <w:rPr>
      <w:rFonts w:ascii="Arial" w:hAnsi="Arial" w:cs="Times New Roman"/>
      <w:color w:val="00000A"/>
      <w:sz w:val="20"/>
      <w:szCs w:val="20"/>
      <w:lang w:eastAsia="ar-SA" w:bidi="ar-SA"/>
    </w:rPr>
  </w:style>
  <w:style w:type="character" w:customStyle="1" w:styleId="CommentTextChar1">
    <w:name w:val="Comment Text Char1"/>
    <w:basedOn w:val="Standardnpsmoodstavce"/>
    <w:uiPriority w:val="99"/>
    <w:semiHidden/>
    <w:rsid w:val="00D65AB1"/>
    <w:rPr>
      <w:rFonts w:ascii="Arial" w:hAnsi="Arial" w:cs="Times New Roman"/>
      <w:color w:val="00000A"/>
      <w:sz w:val="20"/>
      <w:szCs w:val="20"/>
      <w:lang w:eastAsia="ar-SA" w:bidi="ar-SA"/>
    </w:rPr>
  </w:style>
  <w:style w:type="character" w:customStyle="1" w:styleId="CommentSubjectChar1">
    <w:name w:val="Comment Subject Char1"/>
    <w:basedOn w:val="TextkomenteChar"/>
    <w:uiPriority w:val="99"/>
    <w:semiHidden/>
    <w:rsid w:val="00D65AB1"/>
    <w:rPr>
      <w:rFonts w:ascii="Arial" w:hAnsi="Arial" w:cs="Times New Roman"/>
      <w:b/>
      <w:bCs/>
      <w:color w:val="00000A"/>
      <w:sz w:val="20"/>
      <w:szCs w:val="20"/>
      <w:lang w:eastAsia="ar-SA" w:bidi="ar-SA"/>
    </w:rPr>
  </w:style>
  <w:style w:type="character" w:customStyle="1" w:styleId="TextbublinyChar">
    <w:name w:val="Text bubliny Char"/>
    <w:basedOn w:val="Standardnpsmoodstavce"/>
    <w:link w:val="Textbubliny"/>
    <w:uiPriority w:val="99"/>
    <w:semiHidden/>
    <w:locked/>
    <w:rsid w:val="00D65AB1"/>
    <w:rPr>
      <w:rFonts w:ascii="Times New Roman" w:hAnsi="Times New Roman" w:cs="Times New Roman"/>
      <w:color w:val="00000A"/>
      <w:sz w:val="2"/>
      <w:lang w:eastAsia="ar-SA" w:bidi="ar-SA"/>
    </w:rPr>
  </w:style>
  <w:style w:type="character" w:customStyle="1" w:styleId="ListLabel1">
    <w:name w:val="ListLabel 1"/>
    <w:uiPriority w:val="99"/>
    <w:rsid w:val="00496ACF"/>
    <w:rPr>
      <w:rFonts w:ascii="Verdana" w:hAnsi="Verdana"/>
      <w:color w:val="000000"/>
      <w:sz w:val="20"/>
    </w:rPr>
  </w:style>
  <w:style w:type="character" w:customStyle="1" w:styleId="ListLabel2">
    <w:name w:val="ListLabel 2"/>
    <w:uiPriority w:val="99"/>
    <w:rsid w:val="00496ACF"/>
  </w:style>
  <w:style w:type="character" w:customStyle="1" w:styleId="ListLabel3">
    <w:name w:val="ListLabel 3"/>
    <w:uiPriority w:val="99"/>
    <w:rsid w:val="00496ACF"/>
  </w:style>
  <w:style w:type="character" w:customStyle="1" w:styleId="ListLabel4">
    <w:name w:val="ListLabel 4"/>
    <w:uiPriority w:val="99"/>
    <w:rsid w:val="00496ACF"/>
  </w:style>
  <w:style w:type="character" w:customStyle="1" w:styleId="ListLabel5">
    <w:name w:val="ListLabel 5"/>
    <w:uiPriority w:val="99"/>
    <w:rsid w:val="00496ACF"/>
  </w:style>
  <w:style w:type="character" w:customStyle="1" w:styleId="ListLabel6">
    <w:name w:val="ListLabel 6"/>
    <w:uiPriority w:val="99"/>
    <w:rsid w:val="00496ACF"/>
  </w:style>
  <w:style w:type="character" w:customStyle="1" w:styleId="ListLabel7">
    <w:name w:val="ListLabel 7"/>
    <w:uiPriority w:val="99"/>
    <w:rsid w:val="00496ACF"/>
  </w:style>
  <w:style w:type="character" w:customStyle="1" w:styleId="ListLabel8">
    <w:name w:val="ListLabel 8"/>
    <w:uiPriority w:val="99"/>
    <w:rsid w:val="00496ACF"/>
  </w:style>
  <w:style w:type="character" w:customStyle="1" w:styleId="ListLabel9">
    <w:name w:val="ListLabel 9"/>
    <w:uiPriority w:val="99"/>
    <w:rsid w:val="00496ACF"/>
  </w:style>
  <w:style w:type="character" w:customStyle="1" w:styleId="ListLabel10">
    <w:name w:val="ListLabel 10"/>
    <w:uiPriority w:val="99"/>
    <w:rsid w:val="00496ACF"/>
  </w:style>
  <w:style w:type="character" w:customStyle="1" w:styleId="ListLabel11">
    <w:name w:val="ListLabel 11"/>
    <w:uiPriority w:val="99"/>
    <w:rsid w:val="00496ACF"/>
  </w:style>
  <w:style w:type="character" w:customStyle="1" w:styleId="ListLabel12">
    <w:name w:val="ListLabel 12"/>
    <w:uiPriority w:val="99"/>
    <w:rsid w:val="00496ACF"/>
  </w:style>
  <w:style w:type="character" w:customStyle="1" w:styleId="ListLabel13">
    <w:name w:val="ListLabel 13"/>
    <w:uiPriority w:val="99"/>
    <w:rsid w:val="00496ACF"/>
  </w:style>
  <w:style w:type="character" w:customStyle="1" w:styleId="ListLabel14">
    <w:name w:val="ListLabel 14"/>
    <w:uiPriority w:val="99"/>
    <w:rsid w:val="00496ACF"/>
  </w:style>
  <w:style w:type="character" w:customStyle="1" w:styleId="ListLabel15">
    <w:name w:val="ListLabel 15"/>
    <w:uiPriority w:val="99"/>
    <w:rsid w:val="00496ACF"/>
  </w:style>
  <w:style w:type="character" w:customStyle="1" w:styleId="ListLabel16">
    <w:name w:val="ListLabel 16"/>
    <w:uiPriority w:val="99"/>
    <w:rsid w:val="00496ACF"/>
  </w:style>
  <w:style w:type="character" w:customStyle="1" w:styleId="ListLabel17">
    <w:name w:val="ListLabel 17"/>
    <w:uiPriority w:val="99"/>
    <w:rsid w:val="00496ACF"/>
  </w:style>
  <w:style w:type="character" w:customStyle="1" w:styleId="ListLabel18">
    <w:name w:val="ListLabel 18"/>
    <w:uiPriority w:val="99"/>
    <w:rsid w:val="00496ACF"/>
  </w:style>
  <w:style w:type="character" w:customStyle="1" w:styleId="ListLabel19">
    <w:name w:val="ListLabel 19"/>
    <w:uiPriority w:val="99"/>
    <w:rsid w:val="00496ACF"/>
    <w:rPr>
      <w:rFonts w:ascii="Calibri" w:hAnsi="Calibri"/>
      <w:color w:val="000000"/>
      <w:sz w:val="22"/>
    </w:rPr>
  </w:style>
  <w:style w:type="character" w:customStyle="1" w:styleId="ListLabel20">
    <w:name w:val="ListLabel 20"/>
    <w:uiPriority w:val="99"/>
    <w:rsid w:val="00496ACF"/>
  </w:style>
  <w:style w:type="character" w:customStyle="1" w:styleId="ListLabel21">
    <w:name w:val="ListLabel 21"/>
    <w:uiPriority w:val="99"/>
    <w:rsid w:val="00496ACF"/>
  </w:style>
  <w:style w:type="character" w:customStyle="1" w:styleId="ListLabel22">
    <w:name w:val="ListLabel 22"/>
    <w:uiPriority w:val="99"/>
    <w:rsid w:val="00496ACF"/>
  </w:style>
  <w:style w:type="character" w:customStyle="1" w:styleId="ListLabel23">
    <w:name w:val="ListLabel 23"/>
    <w:uiPriority w:val="99"/>
    <w:rsid w:val="00496ACF"/>
  </w:style>
  <w:style w:type="character" w:customStyle="1" w:styleId="ListLabel24">
    <w:name w:val="ListLabel 24"/>
    <w:uiPriority w:val="99"/>
    <w:rsid w:val="00496ACF"/>
  </w:style>
  <w:style w:type="character" w:customStyle="1" w:styleId="ListLabel25">
    <w:name w:val="ListLabel 25"/>
    <w:uiPriority w:val="99"/>
    <w:rsid w:val="00496ACF"/>
  </w:style>
  <w:style w:type="character" w:customStyle="1" w:styleId="ListLabel26">
    <w:name w:val="ListLabel 26"/>
    <w:uiPriority w:val="99"/>
    <w:rsid w:val="00496ACF"/>
  </w:style>
  <w:style w:type="character" w:customStyle="1" w:styleId="ListLabel27">
    <w:name w:val="ListLabel 27"/>
    <w:uiPriority w:val="99"/>
    <w:rsid w:val="00496ACF"/>
  </w:style>
  <w:style w:type="character" w:customStyle="1" w:styleId="ListLabel28">
    <w:name w:val="ListLabel 28"/>
    <w:uiPriority w:val="99"/>
    <w:rsid w:val="00496ACF"/>
    <w:rPr>
      <w:color w:val="000000"/>
      <w:sz w:val="22"/>
    </w:rPr>
  </w:style>
  <w:style w:type="character" w:customStyle="1" w:styleId="ListLabel29">
    <w:name w:val="ListLabel 29"/>
    <w:uiPriority w:val="99"/>
    <w:rsid w:val="00496ACF"/>
  </w:style>
  <w:style w:type="character" w:customStyle="1" w:styleId="ListLabel30">
    <w:name w:val="ListLabel 30"/>
    <w:uiPriority w:val="99"/>
    <w:rsid w:val="00496ACF"/>
  </w:style>
  <w:style w:type="character" w:customStyle="1" w:styleId="ListLabel31">
    <w:name w:val="ListLabel 31"/>
    <w:uiPriority w:val="99"/>
    <w:rsid w:val="00496ACF"/>
  </w:style>
  <w:style w:type="character" w:customStyle="1" w:styleId="ListLabel32">
    <w:name w:val="ListLabel 32"/>
    <w:uiPriority w:val="99"/>
    <w:rsid w:val="00496ACF"/>
  </w:style>
  <w:style w:type="character" w:customStyle="1" w:styleId="ListLabel33">
    <w:name w:val="ListLabel 33"/>
    <w:uiPriority w:val="99"/>
    <w:rsid w:val="00496ACF"/>
  </w:style>
  <w:style w:type="character" w:customStyle="1" w:styleId="ListLabel34">
    <w:name w:val="ListLabel 34"/>
    <w:uiPriority w:val="99"/>
    <w:rsid w:val="00496ACF"/>
  </w:style>
  <w:style w:type="character" w:customStyle="1" w:styleId="ListLabel35">
    <w:name w:val="ListLabel 35"/>
    <w:uiPriority w:val="99"/>
    <w:rsid w:val="00496ACF"/>
  </w:style>
  <w:style w:type="character" w:customStyle="1" w:styleId="ListLabel36">
    <w:name w:val="ListLabel 36"/>
    <w:uiPriority w:val="99"/>
    <w:rsid w:val="00496ACF"/>
  </w:style>
  <w:style w:type="character" w:customStyle="1" w:styleId="Znakypropoznmkupodarou">
    <w:name w:val="Znaky pro poznámku pod čarou"/>
    <w:uiPriority w:val="99"/>
    <w:rsid w:val="00496ACF"/>
  </w:style>
  <w:style w:type="character" w:customStyle="1" w:styleId="Ukotvenpoznmkypodarou">
    <w:name w:val="Ukotvení poznámky pod čarou"/>
    <w:uiPriority w:val="99"/>
    <w:rsid w:val="00496ACF"/>
    <w:rPr>
      <w:vertAlign w:val="superscript"/>
    </w:rPr>
  </w:style>
  <w:style w:type="character" w:customStyle="1" w:styleId="Ukotvenvysvtlivky">
    <w:name w:val="Ukotvení vysvětlivky"/>
    <w:uiPriority w:val="99"/>
    <w:rsid w:val="00496ACF"/>
    <w:rPr>
      <w:vertAlign w:val="superscript"/>
    </w:rPr>
  </w:style>
  <w:style w:type="character" w:customStyle="1" w:styleId="Znakyprovysvtlivky">
    <w:name w:val="Znaky pro vysvětlivky"/>
    <w:uiPriority w:val="99"/>
    <w:rsid w:val="00496ACF"/>
  </w:style>
  <w:style w:type="character" w:customStyle="1" w:styleId="ListLabel37">
    <w:name w:val="ListLabel 37"/>
    <w:uiPriority w:val="99"/>
    <w:rsid w:val="00496ACF"/>
    <w:rPr>
      <w:color w:val="000000"/>
      <w:sz w:val="22"/>
    </w:rPr>
  </w:style>
  <w:style w:type="character" w:customStyle="1" w:styleId="ListLabel38">
    <w:name w:val="ListLabel 38"/>
    <w:uiPriority w:val="99"/>
    <w:rsid w:val="00496ACF"/>
  </w:style>
  <w:style w:type="character" w:customStyle="1" w:styleId="ListLabel39">
    <w:name w:val="ListLabel 39"/>
    <w:uiPriority w:val="99"/>
    <w:rsid w:val="00496ACF"/>
  </w:style>
  <w:style w:type="character" w:customStyle="1" w:styleId="ListLabel40">
    <w:name w:val="ListLabel 40"/>
    <w:uiPriority w:val="99"/>
    <w:rsid w:val="00496ACF"/>
  </w:style>
  <w:style w:type="character" w:customStyle="1" w:styleId="ListLabel41">
    <w:name w:val="ListLabel 41"/>
    <w:uiPriority w:val="99"/>
    <w:rsid w:val="00496ACF"/>
  </w:style>
  <w:style w:type="character" w:customStyle="1" w:styleId="ListLabel42">
    <w:name w:val="ListLabel 42"/>
    <w:uiPriority w:val="99"/>
    <w:rsid w:val="00496ACF"/>
  </w:style>
  <w:style w:type="character" w:customStyle="1" w:styleId="ListLabel43">
    <w:name w:val="ListLabel 43"/>
    <w:uiPriority w:val="99"/>
    <w:rsid w:val="00496ACF"/>
  </w:style>
  <w:style w:type="character" w:customStyle="1" w:styleId="ListLabel44">
    <w:name w:val="ListLabel 44"/>
    <w:uiPriority w:val="99"/>
    <w:rsid w:val="00496ACF"/>
  </w:style>
  <w:style w:type="character" w:customStyle="1" w:styleId="ListLabel45">
    <w:name w:val="ListLabel 45"/>
    <w:uiPriority w:val="99"/>
    <w:rsid w:val="00496ACF"/>
  </w:style>
  <w:style w:type="character" w:customStyle="1" w:styleId="Odrky">
    <w:name w:val="Odrážky"/>
    <w:uiPriority w:val="99"/>
    <w:rsid w:val="00496ACF"/>
    <w:rPr>
      <w:rFonts w:ascii="OpenSymbol" w:eastAsia="Times New Roman" w:hAnsi="OpenSymbol"/>
    </w:rPr>
  </w:style>
  <w:style w:type="character" w:customStyle="1" w:styleId="ListLabel46">
    <w:name w:val="ListLabel 46"/>
    <w:uiPriority w:val="99"/>
    <w:rsid w:val="00496ACF"/>
    <w:rPr>
      <w:color w:val="000000"/>
      <w:sz w:val="22"/>
    </w:rPr>
  </w:style>
  <w:style w:type="character" w:customStyle="1" w:styleId="ListLabel47">
    <w:name w:val="ListLabel 47"/>
    <w:uiPriority w:val="99"/>
    <w:rsid w:val="00496ACF"/>
  </w:style>
  <w:style w:type="character" w:customStyle="1" w:styleId="ListLabel48">
    <w:name w:val="ListLabel 48"/>
    <w:uiPriority w:val="99"/>
    <w:rsid w:val="00496ACF"/>
  </w:style>
  <w:style w:type="character" w:customStyle="1" w:styleId="ListLabel49">
    <w:name w:val="ListLabel 49"/>
    <w:uiPriority w:val="99"/>
    <w:rsid w:val="00496ACF"/>
  </w:style>
  <w:style w:type="character" w:customStyle="1" w:styleId="ListLabel50">
    <w:name w:val="ListLabel 50"/>
    <w:uiPriority w:val="99"/>
    <w:rsid w:val="00496ACF"/>
  </w:style>
  <w:style w:type="character" w:customStyle="1" w:styleId="ListLabel51">
    <w:name w:val="ListLabel 51"/>
    <w:uiPriority w:val="99"/>
    <w:rsid w:val="00496ACF"/>
  </w:style>
  <w:style w:type="character" w:customStyle="1" w:styleId="ListLabel52">
    <w:name w:val="ListLabel 52"/>
    <w:uiPriority w:val="99"/>
    <w:rsid w:val="00496ACF"/>
  </w:style>
  <w:style w:type="character" w:customStyle="1" w:styleId="ListLabel53">
    <w:name w:val="ListLabel 53"/>
    <w:uiPriority w:val="99"/>
    <w:rsid w:val="00496ACF"/>
  </w:style>
  <w:style w:type="character" w:customStyle="1" w:styleId="ListLabel54">
    <w:name w:val="ListLabel 54"/>
    <w:uiPriority w:val="99"/>
    <w:rsid w:val="00496ACF"/>
  </w:style>
  <w:style w:type="character" w:customStyle="1" w:styleId="ListLabel55">
    <w:name w:val="ListLabel 55"/>
    <w:uiPriority w:val="99"/>
    <w:rsid w:val="00496ACF"/>
  </w:style>
  <w:style w:type="character" w:customStyle="1" w:styleId="ListLabel56">
    <w:name w:val="ListLabel 56"/>
    <w:uiPriority w:val="99"/>
    <w:rsid w:val="00496ACF"/>
  </w:style>
  <w:style w:type="character" w:customStyle="1" w:styleId="ListLabel57">
    <w:name w:val="ListLabel 57"/>
    <w:uiPriority w:val="99"/>
    <w:rsid w:val="00496ACF"/>
  </w:style>
  <w:style w:type="character" w:customStyle="1" w:styleId="ListLabel58">
    <w:name w:val="ListLabel 58"/>
    <w:uiPriority w:val="99"/>
    <w:rsid w:val="00496ACF"/>
  </w:style>
  <w:style w:type="character" w:customStyle="1" w:styleId="ListLabel59">
    <w:name w:val="ListLabel 59"/>
    <w:uiPriority w:val="99"/>
    <w:rsid w:val="00496ACF"/>
  </w:style>
  <w:style w:type="character" w:customStyle="1" w:styleId="ListLabel60">
    <w:name w:val="ListLabel 60"/>
    <w:uiPriority w:val="99"/>
    <w:rsid w:val="00496ACF"/>
  </w:style>
  <w:style w:type="character" w:customStyle="1" w:styleId="ListLabel61">
    <w:name w:val="ListLabel 61"/>
    <w:uiPriority w:val="99"/>
    <w:rsid w:val="00496ACF"/>
  </w:style>
  <w:style w:type="character" w:customStyle="1" w:styleId="ListLabel62">
    <w:name w:val="ListLabel 62"/>
    <w:uiPriority w:val="99"/>
    <w:rsid w:val="00496ACF"/>
  </w:style>
  <w:style w:type="character" w:customStyle="1" w:styleId="ListLabel63">
    <w:name w:val="ListLabel 63"/>
    <w:uiPriority w:val="99"/>
    <w:rsid w:val="00496ACF"/>
  </w:style>
  <w:style w:type="character" w:customStyle="1" w:styleId="ListLabel64">
    <w:name w:val="ListLabel 64"/>
    <w:uiPriority w:val="99"/>
    <w:rsid w:val="00496ACF"/>
    <w:rPr>
      <w:color w:val="000000"/>
      <w:sz w:val="22"/>
    </w:rPr>
  </w:style>
  <w:style w:type="character" w:customStyle="1" w:styleId="ListLabel65">
    <w:name w:val="ListLabel 65"/>
    <w:uiPriority w:val="99"/>
    <w:rsid w:val="00496ACF"/>
  </w:style>
  <w:style w:type="character" w:customStyle="1" w:styleId="ListLabel66">
    <w:name w:val="ListLabel 66"/>
    <w:uiPriority w:val="99"/>
    <w:rsid w:val="00496ACF"/>
  </w:style>
  <w:style w:type="character" w:customStyle="1" w:styleId="ListLabel67">
    <w:name w:val="ListLabel 67"/>
    <w:uiPriority w:val="99"/>
    <w:rsid w:val="00496ACF"/>
  </w:style>
  <w:style w:type="character" w:customStyle="1" w:styleId="ListLabel68">
    <w:name w:val="ListLabel 68"/>
    <w:uiPriority w:val="99"/>
    <w:rsid w:val="00496ACF"/>
  </w:style>
  <w:style w:type="character" w:customStyle="1" w:styleId="ListLabel69">
    <w:name w:val="ListLabel 69"/>
    <w:uiPriority w:val="99"/>
    <w:rsid w:val="00496ACF"/>
  </w:style>
  <w:style w:type="character" w:customStyle="1" w:styleId="ListLabel70">
    <w:name w:val="ListLabel 70"/>
    <w:uiPriority w:val="99"/>
    <w:rsid w:val="00496ACF"/>
  </w:style>
  <w:style w:type="character" w:customStyle="1" w:styleId="ListLabel71">
    <w:name w:val="ListLabel 71"/>
    <w:uiPriority w:val="99"/>
    <w:rsid w:val="00496ACF"/>
  </w:style>
  <w:style w:type="character" w:customStyle="1" w:styleId="ListLabel72">
    <w:name w:val="ListLabel 72"/>
    <w:uiPriority w:val="99"/>
    <w:rsid w:val="00496ACF"/>
  </w:style>
  <w:style w:type="character" w:customStyle="1" w:styleId="ListLabel73">
    <w:name w:val="ListLabel 73"/>
    <w:uiPriority w:val="99"/>
    <w:rsid w:val="00496ACF"/>
  </w:style>
  <w:style w:type="character" w:customStyle="1" w:styleId="ListLabel74">
    <w:name w:val="ListLabel 74"/>
    <w:uiPriority w:val="99"/>
    <w:rsid w:val="00496ACF"/>
  </w:style>
  <w:style w:type="character" w:customStyle="1" w:styleId="ListLabel75">
    <w:name w:val="ListLabel 75"/>
    <w:uiPriority w:val="99"/>
    <w:rsid w:val="00496ACF"/>
  </w:style>
  <w:style w:type="character" w:customStyle="1" w:styleId="ListLabel76">
    <w:name w:val="ListLabel 76"/>
    <w:uiPriority w:val="99"/>
    <w:rsid w:val="00496ACF"/>
  </w:style>
  <w:style w:type="character" w:customStyle="1" w:styleId="ListLabel77">
    <w:name w:val="ListLabel 77"/>
    <w:uiPriority w:val="99"/>
    <w:rsid w:val="00496ACF"/>
  </w:style>
  <w:style w:type="character" w:customStyle="1" w:styleId="ListLabel78">
    <w:name w:val="ListLabel 78"/>
    <w:uiPriority w:val="99"/>
    <w:rsid w:val="00496ACF"/>
  </w:style>
  <w:style w:type="character" w:customStyle="1" w:styleId="ListLabel79">
    <w:name w:val="ListLabel 79"/>
    <w:uiPriority w:val="99"/>
    <w:rsid w:val="00496ACF"/>
  </w:style>
  <w:style w:type="character" w:customStyle="1" w:styleId="ListLabel80">
    <w:name w:val="ListLabel 80"/>
    <w:uiPriority w:val="99"/>
    <w:rsid w:val="00496ACF"/>
  </w:style>
  <w:style w:type="character" w:customStyle="1" w:styleId="ListLabel81">
    <w:name w:val="ListLabel 81"/>
    <w:uiPriority w:val="99"/>
    <w:rsid w:val="00496ACF"/>
  </w:style>
  <w:style w:type="paragraph" w:customStyle="1" w:styleId="Nadpis">
    <w:name w:val="Nadpis"/>
    <w:basedOn w:val="Normln"/>
    <w:next w:val="Zkladntext"/>
    <w:uiPriority w:val="99"/>
    <w:rsid w:val="00D65AB1"/>
    <w:pPr>
      <w:keepNext/>
      <w:spacing w:before="240" w:after="120"/>
    </w:pPr>
    <w:rPr>
      <w:rFonts w:ascii="Liberation Sans" w:eastAsia="Calibri" w:hAnsi="Liberation Sans" w:cs="Lohit Devanagari"/>
      <w:sz w:val="28"/>
      <w:szCs w:val="28"/>
    </w:rPr>
  </w:style>
  <w:style w:type="paragraph" w:styleId="Zkladntext">
    <w:name w:val="Body Text"/>
    <w:basedOn w:val="Normln"/>
    <w:link w:val="ZkladntextChar"/>
    <w:uiPriority w:val="99"/>
    <w:rsid w:val="00D65AB1"/>
    <w:pPr>
      <w:spacing w:after="140" w:line="288" w:lineRule="auto"/>
    </w:pPr>
  </w:style>
  <w:style w:type="character" w:customStyle="1" w:styleId="BodyTextChar1">
    <w:name w:val="Body Text Char1"/>
    <w:basedOn w:val="Standardnpsmoodstavce"/>
    <w:uiPriority w:val="99"/>
    <w:semiHidden/>
    <w:rsid w:val="00F23742"/>
    <w:rPr>
      <w:rFonts w:ascii="Arial" w:eastAsia="Times New Roman" w:hAnsi="Arial" w:cs="Times New Roman"/>
      <w:color w:val="00000A"/>
      <w:sz w:val="24"/>
      <w:szCs w:val="20"/>
      <w:lang w:eastAsia="ar-SA"/>
    </w:rPr>
  </w:style>
  <w:style w:type="paragraph" w:styleId="Seznam">
    <w:name w:val="List"/>
    <w:basedOn w:val="Zkladntext"/>
    <w:uiPriority w:val="99"/>
    <w:rsid w:val="00D65AB1"/>
    <w:rPr>
      <w:rFonts w:cs="Lohit Devanagari"/>
    </w:rPr>
  </w:style>
  <w:style w:type="paragraph" w:styleId="Titulek">
    <w:name w:val="caption"/>
    <w:basedOn w:val="Normln"/>
    <w:uiPriority w:val="99"/>
    <w:qFormat/>
    <w:rsid w:val="00D65AB1"/>
    <w:pPr>
      <w:suppressLineNumbers/>
      <w:spacing w:before="120" w:after="120"/>
    </w:pPr>
    <w:rPr>
      <w:rFonts w:cs="Lohit Devanagari"/>
      <w:i/>
      <w:iCs/>
      <w:szCs w:val="24"/>
    </w:rPr>
  </w:style>
  <w:style w:type="paragraph" w:customStyle="1" w:styleId="Rejstk">
    <w:name w:val="Rejstřík"/>
    <w:basedOn w:val="Normln"/>
    <w:uiPriority w:val="99"/>
    <w:rsid w:val="00D65AB1"/>
    <w:pPr>
      <w:suppressLineNumbers/>
    </w:pPr>
    <w:rPr>
      <w:rFonts w:cs="Lohit Devanagari"/>
    </w:rPr>
  </w:style>
  <w:style w:type="paragraph" w:styleId="Textpoznpodarou">
    <w:name w:val="footnote text"/>
    <w:basedOn w:val="Normln"/>
    <w:link w:val="TextpoznpodarouChar"/>
    <w:uiPriority w:val="99"/>
    <w:rsid w:val="00496ACF"/>
  </w:style>
  <w:style w:type="character" w:customStyle="1" w:styleId="FootnoteTextChar2">
    <w:name w:val="Footnote Text Char2"/>
    <w:basedOn w:val="Standardnpsmoodstavce"/>
    <w:uiPriority w:val="99"/>
    <w:semiHidden/>
    <w:rsid w:val="00F23742"/>
    <w:rPr>
      <w:rFonts w:ascii="Arial" w:eastAsia="Times New Roman" w:hAnsi="Arial" w:cs="Times New Roman"/>
      <w:color w:val="00000A"/>
      <w:sz w:val="20"/>
      <w:szCs w:val="20"/>
      <w:lang w:eastAsia="ar-SA"/>
    </w:rPr>
  </w:style>
  <w:style w:type="paragraph" w:styleId="Bezmezer">
    <w:name w:val="No Spacing"/>
    <w:uiPriority w:val="99"/>
    <w:qFormat/>
    <w:rsid w:val="00496ACF"/>
    <w:rPr>
      <w:color w:val="00000A"/>
      <w:sz w:val="24"/>
      <w:lang w:eastAsia="en-US"/>
    </w:rPr>
  </w:style>
  <w:style w:type="paragraph" w:styleId="Textkomente">
    <w:name w:val="annotation text"/>
    <w:basedOn w:val="Normln"/>
    <w:link w:val="TextkomenteChar"/>
    <w:uiPriority w:val="99"/>
    <w:semiHidden/>
    <w:rsid w:val="00496ACF"/>
    <w:rPr>
      <w:sz w:val="20"/>
    </w:rPr>
  </w:style>
  <w:style w:type="character" w:customStyle="1" w:styleId="CommentTextChar2">
    <w:name w:val="Comment Text Char2"/>
    <w:basedOn w:val="Standardnpsmoodstavce"/>
    <w:uiPriority w:val="99"/>
    <w:semiHidden/>
    <w:rsid w:val="00F23742"/>
    <w:rPr>
      <w:rFonts w:ascii="Arial" w:eastAsia="Times New Roman" w:hAnsi="Arial" w:cs="Times New Roman"/>
      <w:color w:val="00000A"/>
      <w:sz w:val="20"/>
      <w:szCs w:val="20"/>
      <w:lang w:eastAsia="ar-SA"/>
    </w:rPr>
  </w:style>
  <w:style w:type="paragraph" w:styleId="Pedmtkomente">
    <w:name w:val="annotation subject"/>
    <w:basedOn w:val="Textkomente"/>
    <w:link w:val="PedmtkomenteChar"/>
    <w:uiPriority w:val="99"/>
    <w:semiHidden/>
    <w:rsid w:val="00496ACF"/>
    <w:rPr>
      <w:b/>
      <w:bCs/>
    </w:rPr>
  </w:style>
  <w:style w:type="character" w:customStyle="1" w:styleId="CommentSubjectChar2">
    <w:name w:val="Comment Subject Char2"/>
    <w:basedOn w:val="TextkomenteChar"/>
    <w:uiPriority w:val="99"/>
    <w:semiHidden/>
    <w:rsid w:val="00F23742"/>
    <w:rPr>
      <w:rFonts w:ascii="Arial" w:eastAsia="Times New Roman" w:hAnsi="Arial" w:cs="Times New Roman"/>
      <w:b/>
      <w:bCs/>
      <w:color w:val="00000A"/>
      <w:sz w:val="20"/>
      <w:szCs w:val="20"/>
      <w:lang w:eastAsia="ar-SA" w:bidi="ar-SA"/>
    </w:rPr>
  </w:style>
  <w:style w:type="paragraph" w:styleId="Textbubliny">
    <w:name w:val="Balloon Text"/>
    <w:basedOn w:val="Normln"/>
    <w:link w:val="TextbublinyChar"/>
    <w:uiPriority w:val="99"/>
    <w:semiHidden/>
    <w:rsid w:val="00496ACF"/>
    <w:rPr>
      <w:rFonts w:ascii="Tahoma" w:hAnsi="Tahoma" w:cs="Tahoma"/>
      <w:sz w:val="16"/>
      <w:szCs w:val="16"/>
    </w:rPr>
  </w:style>
  <w:style w:type="character" w:customStyle="1" w:styleId="BalloonTextChar2">
    <w:name w:val="Balloon Text Char2"/>
    <w:basedOn w:val="Standardnpsmoodstavce"/>
    <w:uiPriority w:val="99"/>
    <w:semiHidden/>
    <w:rsid w:val="00F23742"/>
    <w:rPr>
      <w:rFonts w:ascii="Times New Roman" w:eastAsia="Times New Roman" w:hAnsi="Times New Roman" w:cs="Times New Roman"/>
      <w:color w:val="00000A"/>
      <w:sz w:val="0"/>
      <w:szCs w:val="0"/>
      <w:lang w:eastAsia="ar-SA"/>
    </w:rPr>
  </w:style>
  <w:style w:type="paragraph" w:styleId="Rozloendokumentu">
    <w:name w:val="Document Map"/>
    <w:basedOn w:val="Normln"/>
    <w:link w:val="RozloendokumentuChar"/>
    <w:uiPriority w:val="99"/>
    <w:semiHidden/>
    <w:rsid w:val="00C4476B"/>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uiPriority w:val="99"/>
    <w:semiHidden/>
    <w:rsid w:val="00F23742"/>
    <w:rPr>
      <w:rFonts w:ascii="Times New Roman" w:eastAsia="Times New Roman" w:hAnsi="Times New Roman" w:cs="Times New Roman"/>
      <w:color w:val="00000A"/>
      <w:sz w:val="0"/>
      <w:szCs w:val="0"/>
      <w:lang w:eastAsia="ar-SA"/>
    </w:rPr>
  </w:style>
  <w:style w:type="paragraph" w:styleId="Odstavecseseznamem">
    <w:name w:val="List Paragraph"/>
    <w:basedOn w:val="Normln"/>
    <w:uiPriority w:val="34"/>
    <w:qFormat/>
    <w:rsid w:val="00EE4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5669</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Plán pedagogické podpory (PLPP)</vt:lpstr>
    </vt:vector>
  </TitlesOfParts>
  <Company>Microsoft</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Plán pedagogické podpory (PLPP)</dc:title>
  <dc:creator>culkovak</dc:creator>
  <cp:lastModifiedBy>Alice Kourkzi</cp:lastModifiedBy>
  <cp:revision>2</cp:revision>
  <cp:lastPrinted>2016-01-18T07:58:00Z</cp:lastPrinted>
  <dcterms:created xsi:type="dcterms:W3CDTF">2020-08-28T09:36:00Z</dcterms:created>
  <dcterms:modified xsi:type="dcterms:W3CDTF">2020-08-28T09:36:00Z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