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7A" w:rsidRDefault="002B2E7A"/>
    <w:p w:rsidR="00B11BD5" w:rsidRDefault="00B11BD5"/>
    <w:p w:rsidR="00B11BD5" w:rsidRDefault="00B11BD5" w:rsidP="00B11BD5">
      <w:pPr>
        <w:spacing w:before="120" w:after="120" w:line="288" w:lineRule="auto"/>
      </w:pPr>
      <w:r>
        <w:rPr>
          <w:noProof/>
          <w:lang w:val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CE9FF4A" wp14:editId="17F39141">
                <wp:simplePos x="0" y="0"/>
                <wp:positionH relativeFrom="column">
                  <wp:posOffset>532292</wp:posOffset>
                </wp:positionH>
                <wp:positionV relativeFrom="page">
                  <wp:posOffset>945515</wp:posOffset>
                </wp:positionV>
                <wp:extent cx="4696460" cy="1095375"/>
                <wp:effectExtent l="0" t="0" r="27940" b="28575"/>
                <wp:wrapSquare wrapText="bothSides" distT="45720" distB="45720" distL="114300" distR="114300"/>
                <wp:docPr id="669" name="Obdélník 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02533" y="3237075"/>
                          <a:ext cx="468693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BD5" w:rsidRDefault="00B11BD5" w:rsidP="00B11BD5">
                            <w:pPr>
                              <w:spacing w:line="28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Cesta k výjimečnosti. Leadership pro vedoucí pracovníky škol</w:t>
                            </w:r>
                          </w:p>
                          <w:p w:rsidR="00B11BD5" w:rsidRDefault="00B11BD5" w:rsidP="00B11BD5">
                            <w:pPr>
                              <w:spacing w:before="120" w:after="120" w:line="28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CZ.02.3.68/0.0/0.0/16_032/0008258</w:t>
                            </w:r>
                          </w:p>
                          <w:p w:rsidR="00B11BD5" w:rsidRDefault="00B11BD5" w:rsidP="00B11BD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9FF4A" id="Obdélník 669" o:spid="_x0000_s1026" style="position:absolute;margin-left:41.9pt;margin-top:74.45pt;width:369.8pt;height:86.2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B11BD5" w:rsidRDefault="00B11BD5" w:rsidP="00B11BD5">
                      <w:pPr>
                        <w:spacing w:line="28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Cesta k výjimečnosti. Leadership pro vedoucí pracovníky škol</w:t>
                      </w:r>
                    </w:p>
                    <w:p w:rsidR="00B11BD5" w:rsidRDefault="00B11BD5" w:rsidP="00B11BD5">
                      <w:pPr>
                        <w:spacing w:before="120" w:after="120" w:line="28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CZ.02.3.68/0.0/0.0/16_032/0008258</w:t>
                      </w:r>
                    </w:p>
                    <w:p w:rsidR="00B11BD5" w:rsidRDefault="00B11BD5" w:rsidP="00B11BD5">
                      <w:pPr>
                        <w:textDirection w:val="btLr"/>
                      </w:pPr>
                    </w:p>
                  </w:txbxContent>
                </v:textbox>
                <w10:wrap type="square" anchory="page"/>
              </v:rect>
            </w:pict>
          </mc:Fallback>
        </mc:AlternateContent>
      </w:r>
    </w:p>
    <w:p w:rsidR="00B11BD5" w:rsidRDefault="00B11BD5" w:rsidP="00B11BD5"/>
    <w:p w:rsidR="00B11BD5" w:rsidRDefault="00B11BD5" w:rsidP="00B11BD5"/>
    <w:p w:rsidR="00B11BD5" w:rsidRDefault="00B11BD5" w:rsidP="00B11BD5">
      <w:r>
        <w:rPr>
          <w:noProof/>
          <w:lang w:val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6181625" wp14:editId="151677BD">
                <wp:simplePos x="0" y="0"/>
                <wp:positionH relativeFrom="column">
                  <wp:posOffset>528955</wp:posOffset>
                </wp:positionH>
                <wp:positionV relativeFrom="page">
                  <wp:posOffset>2152650</wp:posOffset>
                </wp:positionV>
                <wp:extent cx="4696460" cy="1314450"/>
                <wp:effectExtent l="0" t="0" r="27940" b="19050"/>
                <wp:wrapSquare wrapText="bothSides" distT="45720" distB="45720" distL="114300" distR="114300"/>
                <wp:docPr id="653" name="Obdélník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646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BD5" w:rsidRPr="00AE59BD" w:rsidRDefault="00B11BD5" w:rsidP="00B11BD5">
                            <w:pPr>
                              <w:spacing w:before="120" w:after="120" w:line="288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E59BD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PŘÍLOHA</w:t>
                            </w:r>
                          </w:p>
                          <w:p w:rsidR="00B11BD5" w:rsidRDefault="00B11BD5" w:rsidP="00B11BD5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E59BD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Sada pracovních listů pro účastníka semináře </w:t>
                            </w:r>
                          </w:p>
                          <w:p w:rsidR="00B11BD5" w:rsidRDefault="00B11BD5" w:rsidP="00B11BD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prezenční část</w:t>
                            </w:r>
                          </w:p>
                          <w:p w:rsidR="00B11BD5" w:rsidRPr="00AE59BD" w:rsidRDefault="00B11BD5" w:rsidP="00B11BD5">
                            <w:pPr>
                              <w:spacing w:before="120" w:after="120" w:line="288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AE59BD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Rozvoj kompetencí vedoucích pracovníků institucí poskytující zájmové vzdělávání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81625" id="Obdélník 653" o:spid="_x0000_s1027" style="position:absolute;margin-left:41.65pt;margin-top:169.5pt;width:369.8pt;height:103.5pt;z-index:251660288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B11BD5" w:rsidRPr="00AE59BD" w:rsidRDefault="00B11BD5" w:rsidP="00B11BD5">
                      <w:pPr>
                        <w:spacing w:before="120" w:after="120" w:line="288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AE59BD">
                        <w:rPr>
                          <w:b/>
                          <w:color w:val="000000"/>
                          <w:sz w:val="28"/>
                          <w:szCs w:val="28"/>
                        </w:rPr>
                        <w:t>PŘÍLOHA</w:t>
                      </w:r>
                    </w:p>
                    <w:p w:rsidR="00B11BD5" w:rsidRDefault="00B11BD5" w:rsidP="00B11BD5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AE59BD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Sada pracovních listů pro účastníka semináře </w:t>
                      </w:r>
                    </w:p>
                    <w:p w:rsidR="00B11BD5" w:rsidRDefault="00B11BD5" w:rsidP="00B11BD5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prezenční část</w:t>
                      </w:r>
                    </w:p>
                    <w:p w:rsidR="00B11BD5" w:rsidRPr="00AE59BD" w:rsidRDefault="00B11BD5" w:rsidP="00B11BD5">
                      <w:pPr>
                        <w:spacing w:before="120" w:after="120" w:line="288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AE59BD">
                        <w:rPr>
                          <w:b/>
                          <w:color w:val="000000"/>
                          <w:sz w:val="20"/>
                          <w:szCs w:val="20"/>
                        </w:rPr>
                        <w:t>Rozvoj kompetencí vedoucích pracovníků institucí poskytující zájmové vzdělávání</w:t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</w:p>
    <w:p w:rsidR="00B11BD5" w:rsidRDefault="00B11BD5" w:rsidP="00B11BD5"/>
    <w:p w:rsidR="00B11BD5" w:rsidRDefault="00B11BD5" w:rsidP="00B11BD5"/>
    <w:p w:rsidR="00B11BD5" w:rsidRDefault="00B11BD5" w:rsidP="00B11BD5"/>
    <w:p w:rsidR="00B11BD5" w:rsidRDefault="00B11BD5" w:rsidP="00B11BD5"/>
    <w:p w:rsidR="00B11BD5" w:rsidRDefault="00B11BD5" w:rsidP="00B11BD5"/>
    <w:p w:rsidR="00B11BD5" w:rsidRDefault="00B11BD5" w:rsidP="00B11BD5">
      <w:bookmarkStart w:id="0" w:name="_heading=h.302dr9l" w:colFirst="0" w:colLast="0"/>
      <w:bookmarkEnd w:id="0"/>
    </w:p>
    <w:p w:rsidR="00B11BD5" w:rsidRDefault="00B11BD5" w:rsidP="00B11BD5">
      <w:pPr>
        <w:pStyle w:val="Nadpis1"/>
      </w:pPr>
      <w:bookmarkStart w:id="1" w:name="_heading=h.gv5zs6kishm3" w:colFirst="0" w:colLast="0"/>
      <w:bookmarkEnd w:id="1"/>
      <w:r>
        <w:rPr>
          <w:noProof/>
          <w:lang w:val="cs-CZ"/>
        </w:rPr>
        <w:drawing>
          <wp:anchor distT="0" distB="0" distL="114300" distR="114300" simplePos="0" relativeHeight="251661312" behindDoc="1" locked="0" layoutInCell="1" hidden="0" allowOverlap="1" wp14:anchorId="19FC4F86" wp14:editId="7F83948D">
            <wp:simplePos x="0" y="0"/>
            <wp:positionH relativeFrom="column">
              <wp:posOffset>538480</wp:posOffset>
            </wp:positionH>
            <wp:positionV relativeFrom="page">
              <wp:posOffset>3590290</wp:posOffset>
            </wp:positionV>
            <wp:extent cx="4686935" cy="5370830"/>
            <wp:effectExtent l="0" t="0" r="0" b="1270"/>
            <wp:wrapSquare wrapText="bothSides"/>
            <wp:docPr id="67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935" cy="5370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1BD5" w:rsidRDefault="00B11BD5" w:rsidP="00B11BD5"/>
    <w:p w:rsidR="00B11BD5" w:rsidRDefault="00B11BD5" w:rsidP="00B11BD5">
      <w:pPr>
        <w:sectPr w:rsidR="00B11B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985" w:left="1417" w:header="708" w:footer="366" w:gutter="0"/>
          <w:pgNumType w:start="1"/>
          <w:cols w:space="708"/>
          <w:titlePg/>
        </w:sectPr>
      </w:pPr>
      <w:r>
        <w:rPr>
          <w:noProof/>
          <w:lang w:val="cs-CZ"/>
        </w:rPr>
        <w:drawing>
          <wp:anchor distT="0" distB="0" distL="114300" distR="114300" simplePos="0" relativeHeight="251662336" behindDoc="0" locked="0" layoutInCell="1" hidden="0" allowOverlap="1" wp14:anchorId="75E6F35C" wp14:editId="3813004A">
            <wp:simplePos x="0" y="0"/>
            <wp:positionH relativeFrom="column">
              <wp:posOffset>2390775</wp:posOffset>
            </wp:positionH>
            <wp:positionV relativeFrom="page">
              <wp:posOffset>9030970</wp:posOffset>
            </wp:positionV>
            <wp:extent cx="933450" cy="409575"/>
            <wp:effectExtent l="0" t="0" r="0" b="9525"/>
            <wp:wrapSquare wrapText="bothSides" distT="0" distB="0" distL="114300" distR="114300"/>
            <wp:docPr id="67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5969" w:rsidRPr="00CD5969" w:rsidRDefault="00CD5969" w:rsidP="00CD5969">
      <w:pPr>
        <w:spacing w:after="200"/>
        <w:jc w:val="both"/>
        <w:rPr>
          <w:rFonts w:ascii="Calibri" w:eastAsia="Calibri" w:hAnsi="Calibri" w:cs="Calibri"/>
        </w:rPr>
      </w:pPr>
      <w:r w:rsidRPr="00CD5969">
        <w:rPr>
          <w:rFonts w:ascii="Calibri" w:eastAsia="Calibri" w:hAnsi="Calibri" w:cs="Calibri"/>
        </w:rPr>
        <w:lastRenderedPageBreak/>
        <w:t>Sada obsahuje pracovní listy vyvinuté a vyzkoušené v projektu Cesta k výjimečnosti. Sada byla upravena podle zkušeností lektorského týmu s přímou výukou a po konfrontaci s názory studujících.</w:t>
      </w:r>
    </w:p>
    <w:p w:rsidR="00CD5969" w:rsidRDefault="00CD5969">
      <w:pPr>
        <w:spacing w:after="200"/>
        <w:rPr>
          <w:rFonts w:ascii="Calibri" w:eastAsia="Calibri" w:hAnsi="Calibri" w:cs="Calibri"/>
          <w:b/>
        </w:rPr>
      </w:pPr>
    </w:p>
    <w:p w:rsidR="002B2E7A" w:rsidRDefault="00DE095C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Pracovní list – Nástroje efektivního vedení</w:t>
      </w:r>
    </w:p>
    <w:p w:rsidR="002B2E7A" w:rsidRDefault="00DE095C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 xml:space="preserve">Otázka č. 1: </w:t>
      </w:r>
      <w:r>
        <w:rPr>
          <w:rFonts w:ascii="Calibri" w:eastAsia="Calibri" w:hAnsi="Calibri" w:cs="Calibri"/>
          <w:sz w:val="24"/>
          <w:szCs w:val="24"/>
        </w:rPr>
        <w:t xml:space="preserve">Kdy a jak používat nástroje, které jsme zvolili jako nejdůležitější? 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2B2E7A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B2E7A" w:rsidRDefault="00DE095C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Otázka č. 2:  Napište nástroj, který je dle vás nejúčinnější?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2B2E7A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B2E7A" w:rsidRDefault="00DE095C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Napište nástroje, které vzešly z pléna: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2B2E7A">
      <w:pPr>
        <w:spacing w:after="200"/>
        <w:rPr>
          <w:rFonts w:ascii="Calibri" w:eastAsia="Calibri" w:hAnsi="Calibri" w:cs="Calibri"/>
        </w:rPr>
      </w:pPr>
    </w:p>
    <w:p w:rsidR="002B2E7A" w:rsidRDefault="00DE095C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Pracovní list – Nástroje vedení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zde můžete vypsat nástroje vedení, které jsme si společně vydefinovali: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2B2E7A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B2E7A" w:rsidRDefault="00DE095C">
      <w:pPr>
        <w:spacing w:after="2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Nástroje vedení:</w:t>
      </w:r>
    </w:p>
    <w:p w:rsidR="002B2E7A" w:rsidRDefault="00DE095C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hodnocení/ vypovídají hodnota pokroku, měřítko kvality</w:t>
      </w:r>
    </w:p>
    <w:p w:rsidR="002B2E7A" w:rsidRDefault="00DE095C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informace (informovanost týmu) </w:t>
      </w:r>
    </w:p>
    <w:p w:rsidR="002B2E7A" w:rsidRDefault="00DE095C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příklad lídra (mluvit s lidmi, podporovat je, vést k cíli) </w:t>
      </w:r>
    </w:p>
    <w:p w:rsidR="002B2E7A" w:rsidRDefault="00DE095C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motivace – např. pochvala, umění řešit konflikty</w:t>
      </w:r>
    </w:p>
    <w:p w:rsidR="002B2E7A" w:rsidRDefault="00DE095C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umění vzájemné pomoci, podpory</w:t>
      </w:r>
    </w:p>
    <w:p w:rsidR="002B2E7A" w:rsidRDefault="00DE095C">
      <w:pPr>
        <w:numPr>
          <w:ilvl w:val="0"/>
          <w:numId w:val="4"/>
        </w:numPr>
        <w:spacing w:after="20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odměna </w:t>
      </w:r>
    </w:p>
    <w:p w:rsidR="002B2E7A" w:rsidRDefault="002B2E7A">
      <w:pPr>
        <w:spacing w:after="200"/>
        <w:rPr>
          <w:rFonts w:ascii="Calibri" w:eastAsia="Calibri" w:hAnsi="Calibri" w:cs="Calibri"/>
        </w:rPr>
      </w:pPr>
    </w:p>
    <w:p w:rsidR="00CD5969" w:rsidRDefault="00CD596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2B2E7A" w:rsidRDefault="00DE095C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Pracovní list – Efektivní řízení lidí - nástroje</w:t>
      </w:r>
    </w:p>
    <w:p w:rsidR="002B2E7A" w:rsidRDefault="00DE095C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Ve své praxi můžeme využít níže uvedené nástroje, které považujeme za efektivní.</w:t>
      </w:r>
    </w:p>
    <w:p w:rsidR="002B2E7A" w:rsidRDefault="00DE095C">
      <w:pPr>
        <w:numPr>
          <w:ilvl w:val="0"/>
          <w:numId w:val="2"/>
        </w:numPr>
      </w:pPr>
      <w:r>
        <w:rPr>
          <w:rFonts w:ascii="Calibri" w:eastAsia="Calibri" w:hAnsi="Calibri" w:cs="Calibri"/>
        </w:rPr>
        <w:t>Pochvala</w:t>
      </w:r>
    </w:p>
    <w:p w:rsidR="002B2E7A" w:rsidRDefault="00DE095C">
      <w:pPr>
        <w:numPr>
          <w:ilvl w:val="0"/>
          <w:numId w:val="2"/>
        </w:numPr>
      </w:pPr>
      <w:r>
        <w:rPr>
          <w:rFonts w:ascii="Calibri" w:eastAsia="Calibri" w:hAnsi="Calibri" w:cs="Calibri"/>
        </w:rPr>
        <w:t>Kritika</w:t>
      </w:r>
    </w:p>
    <w:p w:rsidR="002B2E7A" w:rsidRDefault="00DE095C">
      <w:pPr>
        <w:numPr>
          <w:ilvl w:val="0"/>
          <w:numId w:val="2"/>
        </w:numPr>
      </w:pPr>
      <w:r>
        <w:rPr>
          <w:rFonts w:ascii="Calibri" w:eastAsia="Calibri" w:hAnsi="Calibri" w:cs="Calibri"/>
        </w:rPr>
        <w:t>Motivace</w:t>
      </w:r>
    </w:p>
    <w:p w:rsidR="002B2E7A" w:rsidRDefault="00DE095C">
      <w:pPr>
        <w:numPr>
          <w:ilvl w:val="0"/>
          <w:numId w:val="2"/>
        </w:numPr>
      </w:pPr>
      <w:r>
        <w:rPr>
          <w:rFonts w:ascii="Calibri" w:eastAsia="Calibri" w:hAnsi="Calibri" w:cs="Calibri"/>
        </w:rPr>
        <w:t>Povzbuzení</w:t>
      </w:r>
    </w:p>
    <w:p w:rsidR="002B2E7A" w:rsidRDefault="00DE095C">
      <w:pPr>
        <w:numPr>
          <w:ilvl w:val="0"/>
          <w:numId w:val="2"/>
        </w:numPr>
      </w:pPr>
      <w:r>
        <w:rPr>
          <w:rFonts w:ascii="Calibri" w:eastAsia="Calibri" w:hAnsi="Calibri" w:cs="Calibri"/>
        </w:rPr>
        <w:t>Vysvětlování</w:t>
      </w:r>
    </w:p>
    <w:p w:rsidR="002B2E7A" w:rsidRDefault="00DE095C">
      <w:pPr>
        <w:numPr>
          <w:ilvl w:val="0"/>
          <w:numId w:val="2"/>
        </w:numPr>
      </w:pPr>
      <w:r>
        <w:rPr>
          <w:rFonts w:ascii="Calibri" w:eastAsia="Calibri" w:hAnsi="Calibri" w:cs="Calibri"/>
        </w:rPr>
        <w:t>Naslouchání</w:t>
      </w:r>
    </w:p>
    <w:p w:rsidR="002B2E7A" w:rsidRDefault="00DE095C">
      <w:pPr>
        <w:numPr>
          <w:ilvl w:val="0"/>
          <w:numId w:val="2"/>
        </w:numPr>
      </w:pPr>
      <w:r>
        <w:rPr>
          <w:rFonts w:ascii="Calibri" w:eastAsia="Calibri" w:hAnsi="Calibri" w:cs="Calibri"/>
        </w:rPr>
        <w:t>Porozumění</w:t>
      </w:r>
    </w:p>
    <w:p w:rsidR="002B2E7A" w:rsidRDefault="00DE095C">
      <w:pPr>
        <w:numPr>
          <w:ilvl w:val="0"/>
          <w:numId w:val="2"/>
        </w:numPr>
      </w:pPr>
      <w:r>
        <w:rPr>
          <w:rFonts w:ascii="Calibri" w:eastAsia="Calibri" w:hAnsi="Calibri" w:cs="Calibri"/>
        </w:rPr>
        <w:t>Zkušenost (konkrétní)</w:t>
      </w:r>
    </w:p>
    <w:p w:rsidR="002B2E7A" w:rsidRDefault="00DE095C">
      <w:pPr>
        <w:numPr>
          <w:ilvl w:val="0"/>
          <w:numId w:val="2"/>
        </w:numPr>
      </w:pPr>
      <w:r>
        <w:rPr>
          <w:rFonts w:ascii="Calibri" w:eastAsia="Calibri" w:hAnsi="Calibri" w:cs="Calibri"/>
        </w:rPr>
        <w:t>Koučování</w:t>
      </w:r>
    </w:p>
    <w:p w:rsidR="002B2E7A" w:rsidRDefault="00DE095C">
      <w:pPr>
        <w:numPr>
          <w:ilvl w:val="0"/>
          <w:numId w:val="2"/>
        </w:numPr>
      </w:pPr>
      <w:r>
        <w:rPr>
          <w:rFonts w:ascii="Calibri" w:eastAsia="Calibri" w:hAnsi="Calibri" w:cs="Calibri"/>
        </w:rPr>
        <w:t>Ověřování</w:t>
      </w:r>
    </w:p>
    <w:p w:rsidR="002B2E7A" w:rsidRDefault="00DE095C">
      <w:pPr>
        <w:numPr>
          <w:ilvl w:val="0"/>
          <w:numId w:val="2"/>
        </w:numPr>
      </w:pPr>
      <w:r>
        <w:rPr>
          <w:rFonts w:ascii="Calibri" w:eastAsia="Calibri" w:hAnsi="Calibri" w:cs="Calibri"/>
        </w:rPr>
        <w:t>Analýza</w:t>
      </w:r>
    </w:p>
    <w:p w:rsidR="002B2E7A" w:rsidRDefault="00DE095C">
      <w:pPr>
        <w:numPr>
          <w:ilvl w:val="0"/>
          <w:numId w:val="2"/>
        </w:numPr>
      </w:pPr>
      <w:r>
        <w:rPr>
          <w:rFonts w:ascii="Calibri" w:eastAsia="Calibri" w:hAnsi="Calibri" w:cs="Calibri"/>
        </w:rPr>
        <w:t>Hledání cesty</w:t>
      </w:r>
    </w:p>
    <w:p w:rsidR="002B2E7A" w:rsidRDefault="00DE095C">
      <w:pPr>
        <w:numPr>
          <w:ilvl w:val="0"/>
          <w:numId w:val="2"/>
        </w:numPr>
        <w:spacing w:after="200"/>
      </w:pPr>
      <w:r>
        <w:rPr>
          <w:rFonts w:ascii="Calibri" w:eastAsia="Calibri" w:hAnsi="Calibri" w:cs="Calibri"/>
        </w:rPr>
        <w:t>Zhodnocení</w:t>
      </w:r>
    </w:p>
    <w:p w:rsidR="002B2E7A" w:rsidRDefault="002B2E7A">
      <w:pPr>
        <w:spacing w:after="200"/>
        <w:rPr>
          <w:rFonts w:ascii="Calibri" w:eastAsia="Calibri" w:hAnsi="Calibri" w:cs="Calibri"/>
        </w:rPr>
      </w:pP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Dle vašich zkušenostní můžete doplnit ty, které zde nejsou a patří k efektivním nástrojům řízení lidí.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2B2E7A">
      <w:pPr>
        <w:spacing w:after="200"/>
        <w:rPr>
          <w:rFonts w:ascii="Calibri" w:eastAsia="Calibri" w:hAnsi="Calibri" w:cs="Calibri"/>
        </w:rPr>
      </w:pPr>
    </w:p>
    <w:p w:rsidR="002B2E7A" w:rsidRDefault="002B2E7A">
      <w:pPr>
        <w:spacing w:after="200"/>
        <w:rPr>
          <w:rFonts w:ascii="Calibri" w:eastAsia="Calibri" w:hAnsi="Calibri" w:cs="Calibri"/>
        </w:rPr>
      </w:pPr>
    </w:p>
    <w:p w:rsidR="002B2E7A" w:rsidRDefault="002B2E7A">
      <w:pPr>
        <w:spacing w:after="200"/>
        <w:rPr>
          <w:rFonts w:ascii="Calibri" w:eastAsia="Calibri" w:hAnsi="Calibri" w:cs="Calibri"/>
        </w:rPr>
      </w:pPr>
    </w:p>
    <w:p w:rsidR="00CD5969" w:rsidRDefault="00CD596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2B2E7A" w:rsidRDefault="00DE095C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Pracovní list – Budování vztahů</w:t>
      </w:r>
    </w:p>
    <w:p w:rsidR="002B2E7A" w:rsidRDefault="00DE095C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 tohoto pracovního listu prosím zaznamenávejte odpovědi na zadané otázky.</w:t>
      </w:r>
    </w:p>
    <w:p w:rsidR="002B2E7A" w:rsidRDefault="00DE095C">
      <w:pPr>
        <w:numPr>
          <w:ilvl w:val="0"/>
          <w:numId w:val="1"/>
        </w:numPr>
        <w:spacing w:after="20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Jak budovat vztahy na pracovišti?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DE095C">
      <w:pPr>
        <w:numPr>
          <w:ilvl w:val="0"/>
          <w:numId w:val="1"/>
        </w:numPr>
        <w:spacing w:after="20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 tomu brání, jaké známe překážky při budování vztahů na pracovišti?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DE095C">
      <w:pPr>
        <w:numPr>
          <w:ilvl w:val="0"/>
          <w:numId w:val="1"/>
        </w:numPr>
        <w:spacing w:after="20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Jaké nástroje používáme při budování vztahů na pracovišti?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Pozn.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3CDD" w:rsidRDefault="00B83CDD">
      <w:pPr>
        <w:spacing w:after="200"/>
        <w:rPr>
          <w:rFonts w:ascii="Calibri" w:eastAsia="Calibri" w:hAnsi="Calibri" w:cs="Calibri"/>
          <w:b/>
        </w:rPr>
      </w:pPr>
    </w:p>
    <w:p w:rsidR="00CD5969" w:rsidRDefault="00CD596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2B2E7A" w:rsidRDefault="00DE095C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Pracovní list – Styly řízení</w:t>
      </w:r>
    </w:p>
    <w:p w:rsidR="002B2E7A" w:rsidRDefault="002B2E7A">
      <w:pPr>
        <w:spacing w:after="200"/>
        <w:rPr>
          <w:rFonts w:ascii="Calibri" w:eastAsia="Calibri" w:hAnsi="Calibri" w:cs="Calibri"/>
          <w:b/>
        </w:rPr>
      </w:pPr>
    </w:p>
    <w:p w:rsidR="002B2E7A" w:rsidRDefault="00DE095C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Tento pracovní list bude sloužit k sepsání stylů řízení, o kterých jsme společně hovořili a které znáte ze své praxe i vy.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Pozn.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2B2E7A">
      <w:pPr>
        <w:spacing w:after="200"/>
        <w:rPr>
          <w:rFonts w:ascii="Calibri" w:eastAsia="Calibri" w:hAnsi="Calibri" w:cs="Calibri"/>
        </w:rPr>
      </w:pPr>
    </w:p>
    <w:p w:rsidR="00CD5969" w:rsidRDefault="00CD596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2B2E7A" w:rsidRDefault="00CD5969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Pracovní list </w:t>
      </w:r>
      <w:r>
        <w:rPr>
          <w:rFonts w:ascii="Calibri" w:eastAsia="Calibri" w:hAnsi="Calibri" w:cs="Calibri"/>
          <w:b/>
        </w:rPr>
        <w:t>–</w:t>
      </w:r>
      <w:r>
        <w:rPr>
          <w:rFonts w:ascii="Calibri" w:eastAsia="Calibri" w:hAnsi="Calibri" w:cs="Calibri"/>
          <w:b/>
        </w:rPr>
        <w:t xml:space="preserve"> </w:t>
      </w:r>
      <w:r w:rsidR="00DE095C">
        <w:rPr>
          <w:rFonts w:ascii="Calibri" w:eastAsia="Calibri" w:hAnsi="Calibri" w:cs="Calibri"/>
          <w:b/>
        </w:rPr>
        <w:t>Měřítko kvality</w:t>
      </w:r>
    </w:p>
    <w:p w:rsidR="002B2E7A" w:rsidRDefault="00DE095C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Tento pracovní list bude sloužit k sepsání stylů řízení, o kterých jsme společně hovořili a které znáte ze své praxe i vy.</w:t>
      </w:r>
    </w:p>
    <w:p w:rsidR="002B2E7A" w:rsidRDefault="00DE095C">
      <w:pPr>
        <w:numPr>
          <w:ilvl w:val="0"/>
          <w:numId w:val="3"/>
        </w:numPr>
      </w:pPr>
      <w:r>
        <w:rPr>
          <w:rFonts w:ascii="Calibri" w:eastAsia="Calibri" w:hAnsi="Calibri" w:cs="Calibri"/>
        </w:rPr>
        <w:t xml:space="preserve">statistika a sledování vývoje v určitém čase (výkaznictví).  Zde je nutné rozlišit </w:t>
      </w:r>
      <w:r>
        <w:rPr>
          <w:rFonts w:ascii="Calibri" w:eastAsia="Calibri" w:hAnsi="Calibri" w:cs="Calibri"/>
          <w:u w:val="single"/>
        </w:rPr>
        <w:t>efektivitu pedagogickou a efektivitu ekonomickou</w:t>
      </w:r>
    </w:p>
    <w:p w:rsidR="002B2E7A" w:rsidRDefault="00DE095C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2B2E7A">
      <w:pPr>
        <w:ind w:left="720"/>
        <w:rPr>
          <w:rFonts w:ascii="Calibri" w:eastAsia="Calibri" w:hAnsi="Calibri" w:cs="Calibri"/>
        </w:rPr>
      </w:pPr>
    </w:p>
    <w:p w:rsidR="002B2E7A" w:rsidRDefault="00DE095C">
      <w:pPr>
        <w:numPr>
          <w:ilvl w:val="0"/>
          <w:numId w:val="3"/>
        </w:numPr>
      </w:pPr>
      <w:r>
        <w:rPr>
          <w:rFonts w:ascii="Calibri" w:eastAsia="Calibri" w:hAnsi="Calibri" w:cs="Calibri"/>
        </w:rPr>
        <w:t>úspěchy/ ocenění organizace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DE095C">
      <w:pPr>
        <w:numPr>
          <w:ilvl w:val="0"/>
          <w:numId w:val="3"/>
        </w:numPr>
      </w:pPr>
      <w:r>
        <w:rPr>
          <w:rFonts w:ascii="Calibri" w:eastAsia="Calibri" w:hAnsi="Calibri" w:cs="Calibri"/>
        </w:rPr>
        <w:t>návratnost dětí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DE095C">
      <w:pPr>
        <w:numPr>
          <w:ilvl w:val="0"/>
          <w:numId w:val="3"/>
        </w:numPr>
        <w:spacing w:after="200"/>
      </w:pPr>
      <w:r>
        <w:rPr>
          <w:rFonts w:ascii="Calibri" w:eastAsia="Calibri" w:hAnsi="Calibri" w:cs="Calibri"/>
        </w:rPr>
        <w:t>z pohledu naší organizace je měřítko kvality i</w:t>
      </w:r>
      <w:r>
        <w:rPr>
          <w:rFonts w:ascii="Calibri" w:eastAsia="Calibri" w:hAnsi="Calibri" w:cs="Calibri"/>
          <w:b/>
        </w:rPr>
        <w:t xml:space="preserve"> zájem o činnost ze strany zřizovatele</w:t>
      </w: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2B2E7A">
      <w:pPr>
        <w:spacing w:after="200"/>
        <w:ind w:left="720"/>
        <w:rPr>
          <w:rFonts w:ascii="Calibri" w:eastAsia="Calibri" w:hAnsi="Calibri" w:cs="Calibri"/>
        </w:rPr>
      </w:pP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Další měřítka kvality dle vašich zkušeností: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Pr="00B83CDD" w:rsidRDefault="00CD5969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Pracovní list </w:t>
      </w:r>
      <w:r>
        <w:rPr>
          <w:rFonts w:ascii="Calibri" w:eastAsia="Calibri" w:hAnsi="Calibri" w:cs="Calibri"/>
          <w:b/>
        </w:rPr>
        <w:t>–</w:t>
      </w:r>
      <w:r>
        <w:rPr>
          <w:rFonts w:ascii="Calibri" w:eastAsia="Calibri" w:hAnsi="Calibri" w:cs="Calibri"/>
          <w:b/>
        </w:rPr>
        <w:t xml:space="preserve"> </w:t>
      </w:r>
      <w:r w:rsidR="00DE095C" w:rsidRPr="00B83CDD">
        <w:rPr>
          <w:rFonts w:ascii="Calibri" w:eastAsia="Calibri" w:hAnsi="Calibri" w:cs="Calibri"/>
          <w:b/>
        </w:rPr>
        <w:t>Hodnocení kvality</w:t>
      </w:r>
    </w:p>
    <w:p w:rsidR="002B2E7A" w:rsidRDefault="00DE095C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>Otázka č. 1: Proč potřebujete hodnotit kvalitu práce?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2B2E7A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B2E7A" w:rsidRDefault="00DE095C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Otázka č. 2:? Kdy a jak používat nástroje hodnocení kvality?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7A" w:rsidRDefault="002B2E7A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B2E7A" w:rsidRDefault="00DE095C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Napište způsoby hodnocení, které vzešly z pléna a které jsou pro vás nejdůležitější:</w:t>
      </w: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5969" w:rsidRDefault="00CD5969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br w:type="page"/>
      </w:r>
    </w:p>
    <w:p w:rsidR="002B2E7A" w:rsidRDefault="00DE095C" w:rsidP="00CD5969">
      <w:pPr>
        <w:spacing w:after="160" w:line="259" w:lineRule="auto"/>
        <w:rPr>
          <w:rFonts w:ascii="Calibri" w:eastAsia="Calibri" w:hAnsi="Calibri" w:cs="Calibri"/>
          <w:b/>
        </w:rPr>
      </w:pPr>
      <w:r w:rsidRPr="00CD5969">
        <w:rPr>
          <w:rFonts w:ascii="Calibri" w:eastAsia="Calibri" w:hAnsi="Calibri" w:cs="Calibri"/>
          <w:b/>
        </w:rPr>
        <w:lastRenderedPageBreak/>
        <w:t>Pracovní list</w:t>
      </w:r>
      <w:r w:rsidR="00CD5969">
        <w:rPr>
          <w:rFonts w:ascii="Calibri" w:eastAsia="Calibri" w:hAnsi="Calibri" w:cs="Calibri"/>
          <w:b/>
        </w:rPr>
        <w:t xml:space="preserve"> </w:t>
      </w:r>
      <w:r w:rsidR="00CD5969">
        <w:rPr>
          <w:rFonts w:ascii="Calibri" w:eastAsia="Calibri" w:hAnsi="Calibri" w:cs="Calibri"/>
          <w:b/>
        </w:rPr>
        <w:t>–</w:t>
      </w:r>
      <w:r w:rsidR="00CD5969">
        <w:rPr>
          <w:rFonts w:ascii="Calibri" w:eastAsia="Calibri" w:hAnsi="Calibri" w:cs="Calibri"/>
          <w:b/>
        </w:rPr>
        <w:t xml:space="preserve"> N</w:t>
      </w:r>
      <w:r>
        <w:rPr>
          <w:rFonts w:ascii="Calibri" w:eastAsia="Calibri" w:hAnsi="Calibri" w:cs="Calibri"/>
          <w:b/>
        </w:rPr>
        <w:t>ástroje komunikace jako nezbytná potřeba síťování</w:t>
      </w: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Zde si můžeš namalovat obrázek panáčka a popsat jaké atributy musí mít sdělení</w:t>
      </w:r>
      <w:r w:rsidR="00B83CDD">
        <w:rPr>
          <w:rFonts w:ascii="Calibri" w:eastAsia="Calibri" w:hAnsi="Calibri" w:cs="Calibri"/>
        </w:rPr>
        <w:t>.</w:t>
      </w:r>
    </w:p>
    <w:p w:rsidR="002B2E7A" w:rsidRDefault="00DE095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Sdělení musí být: 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Nástroje digitální komunikace 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  <w:b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  <w:b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  <w:b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  <w:b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  <w:b/>
        </w:rPr>
      </w:pPr>
    </w:p>
    <w:p w:rsidR="002B2E7A" w:rsidRDefault="00DE095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Nástroje tištěné komunikace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Nástroje osobní komunikace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CD5969" w:rsidRDefault="00CD596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2B2E7A" w:rsidRDefault="00DE095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4. Partneři naší komunikace: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Analýza komunikace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"/>
        <w:gridCol w:w="1630"/>
        <w:gridCol w:w="822"/>
        <w:gridCol w:w="850"/>
        <w:gridCol w:w="851"/>
        <w:gridCol w:w="850"/>
        <w:gridCol w:w="851"/>
        <w:gridCol w:w="832"/>
        <w:gridCol w:w="786"/>
        <w:gridCol w:w="786"/>
      </w:tblGrid>
      <w:tr w:rsidR="002B2E7A">
        <w:tc>
          <w:tcPr>
            <w:tcW w:w="804" w:type="dxa"/>
            <w:vMerge w:val="restart"/>
          </w:tcPr>
          <w:p w:rsidR="002B2E7A" w:rsidRDefault="00DE09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Jméno</w:t>
            </w:r>
            <w:r>
              <w:rPr>
                <w:rFonts w:ascii="Calibri" w:eastAsia="Calibri" w:hAnsi="Calibri" w:cs="Calibri"/>
              </w:rPr>
              <w:br/>
            </w:r>
          </w:p>
        </w:tc>
        <w:tc>
          <w:tcPr>
            <w:tcW w:w="1630" w:type="dxa"/>
            <w:vMerge w:val="restart"/>
          </w:tcPr>
          <w:p w:rsidR="002B2E7A" w:rsidRDefault="00DE095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ZPŮSOB KOMUNIKACE</w:t>
            </w:r>
          </w:p>
        </w:tc>
        <w:tc>
          <w:tcPr>
            <w:tcW w:w="4224" w:type="dxa"/>
            <w:gridSpan w:val="5"/>
          </w:tcPr>
          <w:p w:rsidR="002B2E7A" w:rsidRDefault="00DE095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 KÝM KOMUNIKUJEME</w:t>
            </w:r>
          </w:p>
        </w:tc>
        <w:tc>
          <w:tcPr>
            <w:tcW w:w="2404" w:type="dxa"/>
            <w:gridSpan w:val="3"/>
          </w:tcPr>
          <w:p w:rsidR="002B2E7A" w:rsidRDefault="00DE095C">
            <w:pPr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</w:rPr>
              <w:t>SLEDOVANÁ KRITÉRIA</w:t>
            </w:r>
          </w:p>
        </w:tc>
      </w:tr>
      <w:tr w:rsidR="002B2E7A">
        <w:trPr>
          <w:trHeight w:val="438"/>
        </w:trPr>
        <w:tc>
          <w:tcPr>
            <w:tcW w:w="804" w:type="dxa"/>
            <w:vMerge/>
          </w:tcPr>
          <w:p w:rsidR="002B2E7A" w:rsidRDefault="002B2E7A">
            <w:pPr>
              <w:widowControl w:val="0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1630" w:type="dxa"/>
            <w:vMerge/>
          </w:tcPr>
          <w:p w:rsidR="002B2E7A" w:rsidRDefault="002B2E7A">
            <w:pPr>
              <w:widowControl w:val="0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822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32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</w:tr>
      <w:tr w:rsidR="002B2E7A">
        <w:tc>
          <w:tcPr>
            <w:tcW w:w="804" w:type="dxa"/>
            <w:vMerge w:val="restart"/>
          </w:tcPr>
          <w:p w:rsidR="002B2E7A" w:rsidRDefault="00DE095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</w:t>
            </w:r>
          </w:p>
        </w:tc>
        <w:tc>
          <w:tcPr>
            <w:tcW w:w="163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32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</w:tr>
      <w:tr w:rsidR="002B2E7A">
        <w:tc>
          <w:tcPr>
            <w:tcW w:w="804" w:type="dxa"/>
            <w:vMerge/>
          </w:tcPr>
          <w:p w:rsidR="002B2E7A" w:rsidRDefault="002B2E7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63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32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</w:tr>
      <w:tr w:rsidR="002B2E7A">
        <w:tc>
          <w:tcPr>
            <w:tcW w:w="804" w:type="dxa"/>
            <w:vMerge w:val="restart"/>
          </w:tcPr>
          <w:p w:rsidR="002B2E7A" w:rsidRDefault="00DE095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Tisk</w:t>
            </w:r>
          </w:p>
        </w:tc>
        <w:tc>
          <w:tcPr>
            <w:tcW w:w="163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32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</w:tr>
      <w:tr w:rsidR="002B2E7A">
        <w:tc>
          <w:tcPr>
            <w:tcW w:w="804" w:type="dxa"/>
            <w:vMerge/>
          </w:tcPr>
          <w:p w:rsidR="002B2E7A" w:rsidRDefault="002B2E7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63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32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</w:tr>
      <w:tr w:rsidR="002B2E7A">
        <w:tc>
          <w:tcPr>
            <w:tcW w:w="804" w:type="dxa"/>
            <w:vMerge w:val="restart"/>
          </w:tcPr>
          <w:p w:rsidR="002B2E7A" w:rsidRDefault="00DE095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osob</w:t>
            </w:r>
          </w:p>
        </w:tc>
        <w:tc>
          <w:tcPr>
            <w:tcW w:w="163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32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</w:tr>
      <w:tr w:rsidR="002B2E7A">
        <w:tc>
          <w:tcPr>
            <w:tcW w:w="804" w:type="dxa"/>
            <w:vMerge/>
          </w:tcPr>
          <w:p w:rsidR="002B2E7A" w:rsidRDefault="002B2E7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63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32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shd w:val="clear" w:color="auto" w:fill="E2EFD9"/>
          </w:tcPr>
          <w:p w:rsidR="002B2E7A" w:rsidRDefault="002B2E7A">
            <w:pPr>
              <w:rPr>
                <w:rFonts w:ascii="Calibri" w:eastAsia="Calibri" w:hAnsi="Calibri" w:cs="Calibri"/>
              </w:rPr>
            </w:pPr>
          </w:p>
        </w:tc>
      </w:tr>
    </w:tbl>
    <w:p w:rsidR="002B2E7A" w:rsidRDefault="002B2E7A">
      <w:pPr>
        <w:spacing w:after="160" w:line="259" w:lineRule="auto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Možná sledovaná kritéria komunikace: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rPr>
          <w:rFonts w:ascii="Calibri" w:eastAsia="Calibri" w:hAnsi="Calibri" w:cs="Calibri"/>
        </w:rPr>
      </w:pP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Poznámky:</w:t>
      </w:r>
    </w:p>
    <w:p w:rsidR="002B2E7A" w:rsidRDefault="002B2E7A">
      <w:pPr>
        <w:spacing w:after="200"/>
        <w:rPr>
          <w:rFonts w:ascii="Calibri" w:eastAsia="Calibri" w:hAnsi="Calibri" w:cs="Calibri"/>
        </w:rPr>
      </w:pPr>
    </w:p>
    <w:p w:rsidR="00B11BD5" w:rsidRDefault="00B11BD5">
      <w:pPr>
        <w:spacing w:after="200"/>
        <w:rPr>
          <w:rFonts w:ascii="Calibri" w:eastAsia="Calibri" w:hAnsi="Calibri" w:cs="Calibri"/>
        </w:rPr>
      </w:pPr>
    </w:p>
    <w:p w:rsidR="00B11BD5" w:rsidRDefault="00B11BD5">
      <w:pPr>
        <w:spacing w:after="200"/>
        <w:rPr>
          <w:rFonts w:ascii="Calibri" w:eastAsia="Calibri" w:hAnsi="Calibri" w:cs="Calibri"/>
        </w:rPr>
      </w:pPr>
    </w:p>
    <w:p w:rsidR="002B2E7A" w:rsidRDefault="002B2E7A">
      <w:pPr>
        <w:spacing w:after="200"/>
        <w:rPr>
          <w:rFonts w:ascii="Calibri" w:eastAsia="Calibri" w:hAnsi="Calibri" w:cs="Calibri"/>
        </w:rPr>
      </w:pPr>
    </w:p>
    <w:p w:rsidR="002B2E7A" w:rsidRPr="00CD5969" w:rsidRDefault="00DE095C">
      <w:pPr>
        <w:spacing w:after="160" w:line="259" w:lineRule="auto"/>
        <w:rPr>
          <w:rFonts w:ascii="Calibri" w:eastAsia="Calibri" w:hAnsi="Calibri" w:cs="Calibri"/>
          <w:b/>
        </w:rPr>
      </w:pPr>
      <w:r w:rsidRPr="00CD5969">
        <w:rPr>
          <w:rFonts w:ascii="Calibri" w:eastAsia="Calibri" w:hAnsi="Calibri" w:cs="Calibri"/>
          <w:b/>
        </w:rPr>
        <w:lastRenderedPageBreak/>
        <w:t>Pracovní list</w:t>
      </w:r>
      <w:r w:rsidR="00CD5969">
        <w:rPr>
          <w:rFonts w:ascii="Calibri" w:eastAsia="Calibri" w:hAnsi="Calibri" w:cs="Calibri"/>
          <w:b/>
        </w:rPr>
        <w:t xml:space="preserve"> </w:t>
      </w:r>
      <w:r w:rsidR="00CD5969">
        <w:rPr>
          <w:rFonts w:ascii="Calibri" w:eastAsia="Calibri" w:hAnsi="Calibri" w:cs="Calibri"/>
          <w:b/>
        </w:rPr>
        <w:t>–</w:t>
      </w:r>
      <w:r w:rsidR="00CD5969">
        <w:rPr>
          <w:rFonts w:ascii="Calibri" w:eastAsia="Calibri" w:hAnsi="Calibri" w:cs="Calibri"/>
          <w:b/>
        </w:rPr>
        <w:t xml:space="preserve"> </w:t>
      </w:r>
      <w:r w:rsidRPr="00CD5969">
        <w:rPr>
          <w:rFonts w:ascii="Calibri" w:eastAsia="Calibri" w:hAnsi="Calibri" w:cs="Calibri"/>
          <w:b/>
        </w:rPr>
        <w:t>Vyprávění</w:t>
      </w:r>
    </w:p>
    <w:p w:rsidR="002B2E7A" w:rsidRDefault="00DE095C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Vyprávění jako nástroj komunikace</w:t>
      </w: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Pečlivě zvolený příběh může lídrovi organizace pomoci v tom, že z abstraktního konceptu učiní smysluplnou záležitost. Vyprávění je ideálním komunikačním nástrojem v práci s pedagogy jako </w:t>
      </w:r>
      <w:r>
        <w:rPr>
          <w:rFonts w:ascii="Calibri" w:eastAsia="Calibri" w:hAnsi="Calibri" w:cs="Calibri"/>
        </w:rPr>
        <w:br/>
        <w:t>i s dětmi, žáky a studenty.</w:t>
      </w: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 pracovat s příběhem?</w:t>
      </w: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Zde si poznamenej svými slovy rady, jak na to:</w:t>
      </w:r>
    </w:p>
    <w:p w:rsidR="002B2E7A" w:rsidRDefault="00DE095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Nelpěte na detailech 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Zapojte své srdce 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  <w:b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  <w:b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  <w:b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  <w:b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  <w:b/>
        </w:rPr>
      </w:pP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Pozor na čistě pozitivní příběhy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Negativní příběhy sdílejí znalost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5. Příběhy musí být pravdivé a uvěřitelné 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Příběh by měl nastínit budoucnost a nastavit směr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line="259" w:lineRule="auto"/>
        <w:rPr>
          <w:rFonts w:ascii="Calibri" w:eastAsia="Calibri" w:hAnsi="Calibri" w:cs="Calibri"/>
        </w:rPr>
      </w:pPr>
    </w:p>
    <w:p w:rsidR="002B2E7A" w:rsidRDefault="00DE095C">
      <w:p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Zkus se nyní prosím zamyslet nad tím, v jaké oblasti by ti příběh mohl pomoci v pozici leadera. </w:t>
      </w:r>
      <w:r>
        <w:rPr>
          <w:rFonts w:ascii="Calibri" w:eastAsia="Calibri" w:hAnsi="Calibri" w:cs="Calibri"/>
        </w:rPr>
        <w:br/>
        <w:t>A poznamenej si tuto myšlenku:</w:t>
      </w:r>
    </w:p>
    <w:p w:rsidR="002B2E7A" w:rsidRDefault="002B2E7A">
      <w:pPr>
        <w:spacing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line="259" w:lineRule="auto"/>
        <w:rPr>
          <w:rFonts w:ascii="Calibri" w:eastAsia="Calibri" w:hAnsi="Calibri" w:cs="Calibri"/>
        </w:rPr>
      </w:pPr>
    </w:p>
    <w:p w:rsidR="002B2E7A" w:rsidRDefault="002B2E7A">
      <w:pPr>
        <w:spacing w:after="200"/>
        <w:rPr>
          <w:rFonts w:ascii="Calibri" w:eastAsia="Calibri" w:hAnsi="Calibri" w:cs="Calibri"/>
        </w:rPr>
      </w:pPr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poznámky:</w:t>
      </w:r>
    </w:p>
    <w:p w:rsidR="002B2E7A" w:rsidRDefault="002B2E7A">
      <w:pPr>
        <w:spacing w:after="200"/>
        <w:rPr>
          <w:rFonts w:ascii="Calibri" w:eastAsia="Calibri" w:hAnsi="Calibri" w:cs="Calibri"/>
        </w:rPr>
      </w:pPr>
    </w:p>
    <w:p w:rsidR="002B2E7A" w:rsidRDefault="002B2E7A">
      <w:pPr>
        <w:spacing w:after="200"/>
        <w:rPr>
          <w:rFonts w:ascii="Calibri" w:eastAsia="Calibri" w:hAnsi="Calibri" w:cs="Calibri"/>
        </w:rPr>
      </w:pPr>
    </w:p>
    <w:p w:rsidR="002B2E7A" w:rsidRDefault="002B2E7A">
      <w:pPr>
        <w:spacing w:after="200"/>
        <w:rPr>
          <w:rFonts w:ascii="Calibri" w:eastAsia="Calibri" w:hAnsi="Calibri" w:cs="Calibri"/>
        </w:rPr>
      </w:pPr>
    </w:p>
    <w:p w:rsidR="002B2E7A" w:rsidRDefault="002B2E7A">
      <w:pPr>
        <w:spacing w:after="200"/>
        <w:rPr>
          <w:rFonts w:ascii="Calibri" w:eastAsia="Calibri" w:hAnsi="Calibri" w:cs="Calibri"/>
        </w:rPr>
      </w:pPr>
    </w:p>
    <w:p w:rsidR="002B2E7A" w:rsidRDefault="002B2E7A">
      <w:pPr>
        <w:spacing w:after="200"/>
        <w:rPr>
          <w:rFonts w:ascii="Calibri" w:eastAsia="Calibri" w:hAnsi="Calibri" w:cs="Calibri"/>
        </w:rPr>
      </w:pPr>
    </w:p>
    <w:p w:rsidR="002B2E7A" w:rsidRDefault="002B2E7A">
      <w:pPr>
        <w:spacing w:after="200"/>
        <w:rPr>
          <w:rFonts w:ascii="Calibri" w:eastAsia="Calibri" w:hAnsi="Calibri" w:cs="Calibri"/>
        </w:rPr>
      </w:pPr>
    </w:p>
    <w:p w:rsidR="00CD5969" w:rsidRDefault="00CD5969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br w:type="page"/>
      </w:r>
    </w:p>
    <w:p w:rsidR="002B2E7A" w:rsidRPr="00CD5969" w:rsidRDefault="00DE095C">
      <w:pPr>
        <w:spacing w:after="160" w:line="259" w:lineRule="auto"/>
        <w:rPr>
          <w:rFonts w:ascii="Calibri" w:eastAsia="Calibri" w:hAnsi="Calibri" w:cs="Calibri"/>
          <w:b/>
        </w:rPr>
      </w:pPr>
      <w:r w:rsidRPr="00CD5969">
        <w:rPr>
          <w:rFonts w:ascii="Calibri" w:eastAsia="Calibri" w:hAnsi="Calibri" w:cs="Calibri"/>
          <w:b/>
        </w:rPr>
        <w:lastRenderedPageBreak/>
        <w:t>Pracovní list</w:t>
      </w:r>
      <w:r w:rsidR="00CD5969">
        <w:rPr>
          <w:rFonts w:ascii="Calibri" w:eastAsia="Calibri" w:hAnsi="Calibri" w:cs="Calibri"/>
          <w:b/>
        </w:rPr>
        <w:t xml:space="preserve"> </w:t>
      </w:r>
      <w:r w:rsidR="00CD5969">
        <w:rPr>
          <w:rFonts w:ascii="Calibri" w:eastAsia="Calibri" w:hAnsi="Calibri" w:cs="Calibri"/>
          <w:b/>
        </w:rPr>
        <w:t>–</w:t>
      </w:r>
      <w:r w:rsidR="00CD5969">
        <w:rPr>
          <w:rFonts w:ascii="Calibri" w:eastAsia="Calibri" w:hAnsi="Calibri" w:cs="Calibri"/>
          <w:b/>
        </w:rPr>
        <w:t xml:space="preserve"> </w:t>
      </w:r>
      <w:r w:rsidRPr="00CD5969">
        <w:rPr>
          <w:rFonts w:ascii="Calibri" w:eastAsia="Calibri" w:hAnsi="Calibri" w:cs="Calibri"/>
          <w:b/>
        </w:rPr>
        <w:t>Komunikační strategie</w:t>
      </w:r>
    </w:p>
    <w:p w:rsidR="002B2E7A" w:rsidRDefault="00DE095C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Komunikační strategie</w:t>
      </w: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Každá významná firma a stále častěji i škola či školské zařízení mají vypracovanou svou komunikační strategii. Co komunikační strategie obsahuje?</w:t>
      </w: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Zde si poznamenej svými slovy, co je obsahem komunikační strategie:</w:t>
      </w:r>
    </w:p>
    <w:p w:rsidR="002B2E7A" w:rsidRPr="00B83CDD" w:rsidRDefault="00B83CDD" w:rsidP="00B83CDD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 w:rsidR="00DE095C" w:rsidRPr="00B83CDD">
        <w:rPr>
          <w:rFonts w:ascii="Calibri" w:eastAsia="Calibri" w:hAnsi="Calibri" w:cs="Calibri"/>
        </w:rPr>
        <w:t>Shrnutí současné situace: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</w:t>
      </w:r>
      <w:r w:rsidR="00B83CD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Cíle projektu / Cíle komunikace:</w:t>
      </w: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Můj cíl komunikace: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Splňuje požadavky: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ANO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NE</w:t>
      </w:r>
      <w:r>
        <w:rPr>
          <w:rFonts w:ascii="Calibri" w:eastAsia="Calibri" w:hAnsi="Calibri" w:cs="Calibri"/>
        </w:rPr>
        <w:br/>
      </w: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</w:rPr>
        <w:tab/>
        <w:t>……………………………………….</w:t>
      </w:r>
      <w:r>
        <w:rPr>
          <w:rFonts w:ascii="Calibri" w:eastAsia="Calibri" w:hAnsi="Calibri" w:cs="Calibri"/>
        </w:rPr>
        <w:tab/>
      </w: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ab/>
        <w:t>……………………………………….</w:t>
      </w: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ab/>
        <w:t>……………………………………….</w:t>
      </w: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ab/>
        <w:t>……………………………………….</w:t>
      </w: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ab/>
        <w:t>……………………………………….</w:t>
      </w:r>
      <w:r>
        <w:rPr>
          <w:rFonts w:ascii="Calibri" w:eastAsia="Calibri" w:hAnsi="Calibri" w:cs="Calibri"/>
        </w:rPr>
        <w:tab/>
      </w: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Cílové skupiny komunikace: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4. Klíčová sdělení: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Nástroje komunikace: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Plán komunikace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</w:rPr>
        <w:tab/>
        <w:t>………………………………………………………………………………..</w:t>
      </w: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</w:t>
      </w:r>
      <w:r>
        <w:rPr>
          <w:rFonts w:ascii="Calibri" w:eastAsia="Calibri" w:hAnsi="Calibri" w:cs="Calibri"/>
        </w:rPr>
        <w:tab/>
        <w:t>………………………………………………………………………………..</w:t>
      </w: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</w:t>
      </w:r>
      <w:r>
        <w:rPr>
          <w:rFonts w:ascii="Calibri" w:eastAsia="Calibri" w:hAnsi="Calibri" w:cs="Calibri"/>
        </w:rPr>
        <w:tab/>
        <w:t>………………………………………………………………………………..</w:t>
      </w: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</w:t>
      </w:r>
      <w:r>
        <w:rPr>
          <w:rFonts w:ascii="Calibri" w:eastAsia="Calibri" w:hAnsi="Calibri" w:cs="Calibri"/>
        </w:rPr>
        <w:tab/>
        <w:t>………………………………………………………………………………..</w:t>
      </w: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e)</w:t>
      </w:r>
      <w:r>
        <w:rPr>
          <w:rFonts w:ascii="Calibri" w:eastAsia="Calibri" w:hAnsi="Calibri" w:cs="Calibri"/>
        </w:rPr>
        <w:tab/>
        <w:t>………………………………………………………………………………..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  <w:b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  <w:b/>
        </w:rPr>
      </w:pP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1"/>
        <w:gridCol w:w="1812"/>
        <w:gridCol w:w="1812"/>
        <w:gridCol w:w="1813"/>
        <w:gridCol w:w="1813"/>
      </w:tblGrid>
      <w:tr w:rsidR="002B2E7A">
        <w:tc>
          <w:tcPr>
            <w:tcW w:w="1812" w:type="dxa"/>
          </w:tcPr>
          <w:p w:rsidR="002B2E7A" w:rsidRDefault="00DE095C">
            <w:pPr>
              <w:jc w:val="both"/>
              <w:rPr>
                <w:rFonts w:ascii="Calibri" w:eastAsia="Calibri" w:hAnsi="Calibri" w:cs="Calibri"/>
                <w:b/>
              </w:rPr>
            </w:pPr>
            <w:bookmarkStart w:id="2" w:name="_1fob9te" w:colFirst="0" w:colLast="0"/>
            <w:bookmarkEnd w:id="2"/>
            <w:r>
              <w:rPr>
                <w:rFonts w:ascii="Calibri" w:eastAsia="Calibri" w:hAnsi="Calibri" w:cs="Calibri"/>
                <w:b/>
              </w:rPr>
              <w:t>Komu to chci sdělit</w:t>
            </w:r>
          </w:p>
        </w:tc>
        <w:tc>
          <w:tcPr>
            <w:tcW w:w="1812" w:type="dxa"/>
          </w:tcPr>
          <w:p w:rsidR="002B2E7A" w:rsidRDefault="00DE095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 mu chci sdělit</w:t>
            </w:r>
          </w:p>
        </w:tc>
        <w:tc>
          <w:tcPr>
            <w:tcW w:w="1812" w:type="dxa"/>
          </w:tcPr>
          <w:p w:rsidR="002B2E7A" w:rsidRDefault="00DE095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Jak mu to sdělím</w:t>
            </w:r>
          </w:p>
        </w:tc>
        <w:tc>
          <w:tcPr>
            <w:tcW w:w="1813" w:type="dxa"/>
          </w:tcPr>
          <w:p w:rsidR="002B2E7A" w:rsidRDefault="00DE095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Kdy mu to sdělím</w:t>
            </w:r>
          </w:p>
        </w:tc>
        <w:tc>
          <w:tcPr>
            <w:tcW w:w="1813" w:type="dxa"/>
          </w:tcPr>
          <w:p w:rsidR="002B2E7A" w:rsidRDefault="00DE095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Kdo to sdělí</w:t>
            </w:r>
          </w:p>
        </w:tc>
      </w:tr>
      <w:tr w:rsidR="002B2E7A">
        <w:tc>
          <w:tcPr>
            <w:tcW w:w="1812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2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2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3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3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2B2E7A">
        <w:tc>
          <w:tcPr>
            <w:tcW w:w="1812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2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2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3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3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2B2E7A">
        <w:tc>
          <w:tcPr>
            <w:tcW w:w="1812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2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2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3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3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2B2E7A">
        <w:tc>
          <w:tcPr>
            <w:tcW w:w="1812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2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2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3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3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2B2E7A">
        <w:tc>
          <w:tcPr>
            <w:tcW w:w="1812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2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2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3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3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  <w:b/>
        </w:rPr>
      </w:pPr>
      <w:bookmarkStart w:id="3" w:name="_3znysh7" w:colFirst="0" w:colLast="0"/>
      <w:bookmarkEnd w:id="3"/>
    </w:p>
    <w:p w:rsidR="002B2E7A" w:rsidRDefault="00DE095C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Poznámky:</w:t>
      </w:r>
    </w:p>
    <w:p w:rsidR="00CD5969" w:rsidRDefault="00CD5969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br w:type="page"/>
      </w:r>
    </w:p>
    <w:p w:rsidR="002B2E7A" w:rsidRPr="00CD5969" w:rsidRDefault="00DE095C">
      <w:pPr>
        <w:spacing w:after="160" w:line="259" w:lineRule="auto"/>
        <w:rPr>
          <w:rFonts w:ascii="Calibri" w:eastAsia="Calibri" w:hAnsi="Calibri" w:cs="Calibri"/>
          <w:b/>
        </w:rPr>
      </w:pPr>
      <w:r w:rsidRPr="00CD5969">
        <w:rPr>
          <w:rFonts w:ascii="Calibri" w:eastAsia="Calibri" w:hAnsi="Calibri" w:cs="Calibri"/>
          <w:b/>
        </w:rPr>
        <w:lastRenderedPageBreak/>
        <w:t>Pracovní list</w:t>
      </w:r>
      <w:r w:rsidR="00CD5969">
        <w:rPr>
          <w:rFonts w:ascii="Calibri" w:eastAsia="Calibri" w:hAnsi="Calibri" w:cs="Calibri"/>
          <w:b/>
        </w:rPr>
        <w:t xml:space="preserve"> </w:t>
      </w:r>
      <w:r w:rsidR="00CD5969">
        <w:rPr>
          <w:rFonts w:ascii="Calibri" w:eastAsia="Calibri" w:hAnsi="Calibri" w:cs="Calibri"/>
          <w:b/>
        </w:rPr>
        <w:t>–</w:t>
      </w:r>
      <w:r w:rsidR="00CD5969">
        <w:rPr>
          <w:rFonts w:ascii="Calibri" w:eastAsia="Calibri" w:hAnsi="Calibri" w:cs="Calibri"/>
          <w:b/>
        </w:rPr>
        <w:t xml:space="preserve"> </w:t>
      </w:r>
      <w:r w:rsidRPr="00CD5969">
        <w:rPr>
          <w:rFonts w:ascii="Calibri" w:eastAsia="Calibri" w:hAnsi="Calibri" w:cs="Calibri"/>
          <w:b/>
        </w:rPr>
        <w:t>Propojování vzdělávání</w:t>
      </w:r>
    </w:p>
    <w:p w:rsidR="002B2E7A" w:rsidRDefault="00DE095C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Predispozice formálního a neformálního vzdělávání</w:t>
      </w: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Jakou důležitou otázkou se mimo jiné zabývá naše školství? Je to otázka prospěšnosti propojování </w:t>
      </w:r>
      <w:r>
        <w:rPr>
          <w:rFonts w:ascii="Calibri" w:eastAsia="Calibri" w:hAnsi="Calibri" w:cs="Calibri"/>
        </w:rPr>
        <w:br/>
        <w:t xml:space="preserve">tzv. formálního a tzv. neformálního vzdělávání. </w:t>
      </w: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našem městě jsou tyto organizace formálního vzdělávání: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našem městě jsou tyto organizace neformálního vzdělávání: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Má definice vzdělávání, které vykonáváme v naší organizaci, určená dětem a rodičům: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Komplexní rozvoj  osobnosti. Co pro mě znamenají pojmy:</w:t>
      </w: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Duše: ……………………………………………………………………………………………………………………………………………………</w:t>
      </w: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Mysl: ……………………………………………………………………………………………………………………………………………………</w:t>
      </w: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Tělo: …………………………………………………………………………………………………………………………………………………….</w:t>
      </w: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Srdce: …………………………………………………………………………………………………………………………………………………..</w:t>
      </w: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Nyní oboduj body od 1 do 5 (čím více tím je predispozice silnější):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2B2E7A">
        <w:tc>
          <w:tcPr>
            <w:tcW w:w="3020" w:type="dxa"/>
          </w:tcPr>
          <w:p w:rsidR="002B2E7A" w:rsidRDefault="002B2E7A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21" w:type="dxa"/>
          </w:tcPr>
          <w:p w:rsidR="002B2E7A" w:rsidRDefault="00DE095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FORMÁLNÍ VZDĚLÁVÁNÍ</w:t>
            </w:r>
          </w:p>
        </w:tc>
        <w:tc>
          <w:tcPr>
            <w:tcW w:w="3021" w:type="dxa"/>
          </w:tcPr>
          <w:p w:rsidR="002B2E7A" w:rsidRDefault="00DE095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NEFORMÁLNÍ VZDĚLÁVÁNÍ</w:t>
            </w:r>
          </w:p>
        </w:tc>
      </w:tr>
      <w:tr w:rsidR="002B2E7A">
        <w:tc>
          <w:tcPr>
            <w:tcW w:w="3020" w:type="dxa"/>
          </w:tcPr>
          <w:p w:rsidR="002B2E7A" w:rsidRDefault="00DE095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DUŠE</w:t>
            </w:r>
          </w:p>
        </w:tc>
        <w:tc>
          <w:tcPr>
            <w:tcW w:w="3021" w:type="dxa"/>
            <w:shd w:val="clear" w:color="auto" w:fill="E2EFD9"/>
          </w:tcPr>
          <w:p w:rsidR="002B2E7A" w:rsidRDefault="002B2E7A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21" w:type="dxa"/>
            <w:shd w:val="clear" w:color="auto" w:fill="E2EFD9"/>
          </w:tcPr>
          <w:p w:rsidR="002B2E7A" w:rsidRDefault="002B2E7A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B2E7A">
        <w:tc>
          <w:tcPr>
            <w:tcW w:w="3020" w:type="dxa"/>
          </w:tcPr>
          <w:p w:rsidR="002B2E7A" w:rsidRDefault="00DE095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MYSL</w:t>
            </w:r>
          </w:p>
        </w:tc>
        <w:tc>
          <w:tcPr>
            <w:tcW w:w="3021" w:type="dxa"/>
            <w:shd w:val="clear" w:color="auto" w:fill="E2EFD9"/>
          </w:tcPr>
          <w:p w:rsidR="002B2E7A" w:rsidRDefault="002B2E7A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21" w:type="dxa"/>
            <w:shd w:val="clear" w:color="auto" w:fill="E2EFD9"/>
          </w:tcPr>
          <w:p w:rsidR="002B2E7A" w:rsidRDefault="002B2E7A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B2E7A">
        <w:tc>
          <w:tcPr>
            <w:tcW w:w="3020" w:type="dxa"/>
          </w:tcPr>
          <w:p w:rsidR="002B2E7A" w:rsidRDefault="00DE095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TĚLO</w:t>
            </w:r>
          </w:p>
        </w:tc>
        <w:tc>
          <w:tcPr>
            <w:tcW w:w="3021" w:type="dxa"/>
            <w:shd w:val="clear" w:color="auto" w:fill="E2EFD9"/>
          </w:tcPr>
          <w:p w:rsidR="002B2E7A" w:rsidRDefault="002B2E7A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21" w:type="dxa"/>
            <w:shd w:val="clear" w:color="auto" w:fill="E2EFD9"/>
          </w:tcPr>
          <w:p w:rsidR="002B2E7A" w:rsidRDefault="002B2E7A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B2E7A">
        <w:tc>
          <w:tcPr>
            <w:tcW w:w="3020" w:type="dxa"/>
          </w:tcPr>
          <w:p w:rsidR="002B2E7A" w:rsidRDefault="00DE095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SRDCE</w:t>
            </w:r>
          </w:p>
        </w:tc>
        <w:tc>
          <w:tcPr>
            <w:tcW w:w="3021" w:type="dxa"/>
            <w:shd w:val="clear" w:color="auto" w:fill="E2EFD9"/>
          </w:tcPr>
          <w:p w:rsidR="002B2E7A" w:rsidRDefault="002B2E7A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21" w:type="dxa"/>
            <w:shd w:val="clear" w:color="auto" w:fill="E2EFD9"/>
          </w:tcPr>
          <w:p w:rsidR="002B2E7A" w:rsidRDefault="002B2E7A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B2E7A">
        <w:tc>
          <w:tcPr>
            <w:tcW w:w="3020" w:type="dxa"/>
          </w:tcPr>
          <w:p w:rsidR="002B2E7A" w:rsidRDefault="00DE095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BODY CELKEM:</w:t>
            </w:r>
          </w:p>
        </w:tc>
        <w:tc>
          <w:tcPr>
            <w:tcW w:w="3021" w:type="dxa"/>
            <w:shd w:val="clear" w:color="auto" w:fill="E2EFD9"/>
          </w:tcPr>
          <w:p w:rsidR="002B2E7A" w:rsidRDefault="002B2E7A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21" w:type="dxa"/>
            <w:shd w:val="clear" w:color="auto" w:fill="E2EFD9"/>
          </w:tcPr>
          <w:p w:rsidR="002B2E7A" w:rsidRDefault="002B2E7A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bookmarkStart w:id="4" w:name="_30j0zll" w:colFirst="0" w:colLast="0"/>
      <w:bookmarkEnd w:id="4"/>
      <w:r>
        <w:rPr>
          <w:rFonts w:ascii="Calibri" w:eastAsia="Calibri" w:hAnsi="Calibri" w:cs="Calibri"/>
        </w:rPr>
        <w:t>Výsledek: ……………………………………………………………………………………………………………………………………………</w:t>
      </w:r>
    </w:p>
    <w:p w:rsidR="00CD5969" w:rsidRDefault="00CD5969">
      <w:pPr>
        <w:rPr>
          <w:rFonts w:ascii="Calibri" w:eastAsia="Calibri" w:hAnsi="Calibri" w:cs="Calibri"/>
          <w:i/>
        </w:rPr>
      </w:pPr>
      <w:bookmarkStart w:id="5" w:name="_gjdgxs" w:colFirst="0" w:colLast="0"/>
      <w:bookmarkEnd w:id="5"/>
      <w:r>
        <w:rPr>
          <w:rFonts w:ascii="Calibri" w:eastAsia="Calibri" w:hAnsi="Calibri" w:cs="Calibri"/>
          <w:i/>
        </w:rPr>
        <w:br w:type="page"/>
      </w:r>
    </w:p>
    <w:p w:rsidR="002B2E7A" w:rsidRPr="00CD5969" w:rsidRDefault="00DE095C">
      <w:pPr>
        <w:spacing w:after="160" w:line="259" w:lineRule="auto"/>
        <w:rPr>
          <w:rFonts w:ascii="Calibri" w:eastAsia="Calibri" w:hAnsi="Calibri" w:cs="Calibri"/>
          <w:b/>
        </w:rPr>
      </w:pPr>
      <w:r w:rsidRPr="00CD5969">
        <w:rPr>
          <w:rFonts w:ascii="Calibri" w:eastAsia="Calibri" w:hAnsi="Calibri" w:cs="Calibri"/>
          <w:b/>
        </w:rPr>
        <w:lastRenderedPageBreak/>
        <w:t>Pracovní list</w:t>
      </w:r>
      <w:r w:rsidR="00CD5969">
        <w:rPr>
          <w:rFonts w:ascii="Calibri" w:eastAsia="Calibri" w:hAnsi="Calibri" w:cs="Calibri"/>
          <w:b/>
        </w:rPr>
        <w:t xml:space="preserve"> </w:t>
      </w:r>
      <w:r w:rsidR="00CD5969">
        <w:rPr>
          <w:rFonts w:ascii="Calibri" w:eastAsia="Calibri" w:hAnsi="Calibri" w:cs="Calibri"/>
          <w:b/>
        </w:rPr>
        <w:t>–</w:t>
      </w:r>
      <w:r w:rsidR="00CD5969">
        <w:rPr>
          <w:rFonts w:ascii="Calibri" w:eastAsia="Calibri" w:hAnsi="Calibri" w:cs="Calibri"/>
          <w:b/>
        </w:rPr>
        <w:t xml:space="preserve"> </w:t>
      </w:r>
      <w:r w:rsidRPr="00CD5969">
        <w:rPr>
          <w:rFonts w:ascii="Calibri" w:eastAsia="Calibri" w:hAnsi="Calibri" w:cs="Calibri"/>
          <w:b/>
        </w:rPr>
        <w:t>Ukázka spolupráce</w:t>
      </w:r>
    </w:p>
    <w:p w:rsidR="002B2E7A" w:rsidRDefault="00DE095C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Čtyři role výjimečných lídrů</w:t>
      </w: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Propojování formálního vzdělávání má smysl. Ale je dobré si uvědomit, jestli i pro </w:t>
      </w:r>
      <w:proofErr w:type="gramStart"/>
      <w:r>
        <w:rPr>
          <w:rFonts w:ascii="Calibri" w:eastAsia="Calibri" w:hAnsi="Calibri" w:cs="Calibri"/>
        </w:rPr>
        <w:t>naší organizaci</w:t>
      </w:r>
      <w:proofErr w:type="gramEnd"/>
      <w:r>
        <w:rPr>
          <w:rFonts w:ascii="Calibri" w:eastAsia="Calibri" w:hAnsi="Calibri" w:cs="Calibri"/>
        </w:rPr>
        <w:t xml:space="preserve"> a jak tuto „poptávku státu“ využít ku prospěchu organizace, dětí a ostatních aktérů ve vzdělávání.</w:t>
      </w: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Název naší organizace: 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 kým budeme spolupracovat: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Zde zapřemýšlej a uveď vždy alespoň jednu myšlenku:</w:t>
      </w: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Proč je to pro nás dobré: 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Proč je to dobré pro partnerskou organizaci: </w:t>
      </w:r>
    </w:p>
    <w:p w:rsidR="002B2E7A" w:rsidRDefault="002B2E7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 koho z lidí v naší organizaci je to dobré: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 koho z lidí v partnerské organizaci je to dobré: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CD5969" w:rsidRDefault="00CD5969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br w:type="page"/>
      </w: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lastRenderedPageBreak/>
        <w:t>Čtyři role výjimečných lídrů: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Zde si můžeš napsat poznámky z diskuse</w:t>
      </w: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 pro mě znamená jít příkladem: 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rPr>
          <w:rFonts w:ascii="Calibri" w:eastAsia="Calibri" w:hAnsi="Calibri" w:cs="Calibri"/>
        </w:rPr>
      </w:pP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 pro mě znamená hledat cestu: 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rPr>
          <w:rFonts w:ascii="Calibri" w:eastAsia="Calibri" w:hAnsi="Calibri" w:cs="Calibri"/>
        </w:rPr>
      </w:pP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 pro mě znamená slaďování systému: 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rPr>
          <w:rFonts w:ascii="Calibri" w:eastAsia="Calibri" w:hAnsi="Calibri" w:cs="Calibri"/>
        </w:rPr>
      </w:pPr>
    </w:p>
    <w:p w:rsidR="002B2E7A" w:rsidRDefault="00DE0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 pro mě znamená uvolňovat potenciál: 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lastRenderedPageBreak/>
        <w:t>Umění přesvědčovat: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Zde si můžeš zaznamenat myšlenky</w:t>
      </w: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Princip náklonosti: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Princip vzájemnosti: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Princip společenského ověření: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Princip soudržnosti: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e) Princip autority: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f) Princip nedostatku:</w:t>
      </w: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/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2B2E7A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2B2E7A" w:rsidRDefault="00DE095C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Další principy vzešlé z diskuse:</w:t>
      </w:r>
    </w:p>
    <w:p w:rsidR="002B2E7A" w:rsidRDefault="002B2E7A">
      <w:pPr>
        <w:spacing w:after="200"/>
        <w:rPr>
          <w:rFonts w:ascii="Calibri" w:eastAsia="Calibri" w:hAnsi="Calibri" w:cs="Calibri"/>
        </w:rPr>
      </w:pPr>
    </w:p>
    <w:p w:rsidR="002B2E7A" w:rsidRDefault="002B2E7A">
      <w:pPr>
        <w:spacing w:after="200"/>
        <w:rPr>
          <w:rFonts w:ascii="Calibri" w:eastAsia="Calibri" w:hAnsi="Calibri" w:cs="Calibri"/>
        </w:rPr>
      </w:pPr>
      <w:bookmarkStart w:id="6" w:name="_GoBack"/>
      <w:bookmarkEnd w:id="6"/>
    </w:p>
    <w:sectPr w:rsidR="002B2E7A" w:rsidSect="00CD5969">
      <w:headerReference w:type="default" r:id="rId15"/>
      <w:footerReference w:type="default" r:id="rId16"/>
      <w:footerReference w:type="first" r:id="rId17"/>
      <w:pgSz w:w="11909" w:h="16834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8E5" w:rsidRDefault="007528E5">
      <w:pPr>
        <w:spacing w:line="240" w:lineRule="auto"/>
      </w:pPr>
      <w:r>
        <w:separator/>
      </w:r>
    </w:p>
  </w:endnote>
  <w:endnote w:type="continuationSeparator" w:id="0">
    <w:p w:rsidR="007528E5" w:rsidRDefault="007528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D5" w:rsidRDefault="00B11B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D5" w:rsidRDefault="00B11B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B11BD5" w:rsidRDefault="00B11B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D5" w:rsidRDefault="00B11B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lang w:val="cs-CZ"/>
      </w:rPr>
      <w:drawing>
        <wp:inline distT="0" distB="0" distL="0" distR="0" wp14:anchorId="6D292F9F" wp14:editId="6014CD0A">
          <wp:extent cx="4949421" cy="1098342"/>
          <wp:effectExtent l="0" t="0" r="0" b="0"/>
          <wp:docPr id="966" name="image238.jpg" descr="https://opvvv.msmt.cz/media/msmt/uploads/OP_VVV/Pravidla_pro_publicitu/logolinky/Logolink_OP_VVV_hor_barva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8.jpg" descr="https://opvvv.msmt.cz/media/msmt/uploads/OP_VVV/Pravidla_pro_publicitu/logolinky/Logolink_OP_VVV_hor_barva_cz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9421" cy="10983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7A" w:rsidRDefault="00DE095C">
    <w:pPr>
      <w:jc w:val="right"/>
    </w:pPr>
    <w:r>
      <w:fldChar w:fldCharType="begin"/>
    </w:r>
    <w:r>
      <w:instrText>PAGE</w:instrText>
    </w:r>
    <w:r>
      <w:fldChar w:fldCharType="separate"/>
    </w:r>
    <w:r w:rsidR="00CD5969">
      <w:rPr>
        <w:noProof/>
      </w:rPr>
      <w:t>17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297994"/>
      <w:docPartObj>
        <w:docPartGallery w:val="Page Numbers (Bottom of Page)"/>
        <w:docPartUnique/>
      </w:docPartObj>
    </w:sdtPr>
    <w:sdtContent>
      <w:p w:rsidR="00CD5969" w:rsidRDefault="00CD596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B2E7A" w:rsidRDefault="002B2E7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8E5" w:rsidRDefault="007528E5">
      <w:pPr>
        <w:spacing w:line="240" w:lineRule="auto"/>
      </w:pPr>
      <w:r>
        <w:separator/>
      </w:r>
    </w:p>
  </w:footnote>
  <w:footnote w:type="continuationSeparator" w:id="0">
    <w:p w:rsidR="007528E5" w:rsidRDefault="007528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D5" w:rsidRDefault="00B11B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D5" w:rsidRDefault="00B11B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D5" w:rsidRDefault="00B11B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7A" w:rsidRDefault="002B2E7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4490E"/>
    <w:multiLevelType w:val="multilevel"/>
    <w:tmpl w:val="AAB8FFBC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B52B7"/>
    <w:multiLevelType w:val="multilevel"/>
    <w:tmpl w:val="09E62E0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B535CD"/>
    <w:multiLevelType w:val="multilevel"/>
    <w:tmpl w:val="49AE093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9FA3332"/>
    <w:multiLevelType w:val="multilevel"/>
    <w:tmpl w:val="9A38C40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7A"/>
    <w:rsid w:val="002B2E7A"/>
    <w:rsid w:val="007528E5"/>
    <w:rsid w:val="008014C2"/>
    <w:rsid w:val="008C08A9"/>
    <w:rsid w:val="00B11BD5"/>
    <w:rsid w:val="00B83CDD"/>
    <w:rsid w:val="00CD5969"/>
    <w:rsid w:val="00DE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D0F6"/>
  <w15:docId w15:val="{1D8F8D89-A7DF-4679-BB81-436EA225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83CD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D5969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="Times New Roman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CD5969"/>
    <w:rPr>
      <w:rFonts w:asciiTheme="minorHAnsi" w:eastAsiaTheme="minorEastAsia" w:hAnsiTheme="minorHAnsi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5020</Words>
  <Characters>29623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Řehák</dc:creator>
  <cp:lastModifiedBy>Koubek Petr</cp:lastModifiedBy>
  <cp:revision>5</cp:revision>
  <dcterms:created xsi:type="dcterms:W3CDTF">2021-05-13T12:20:00Z</dcterms:created>
  <dcterms:modified xsi:type="dcterms:W3CDTF">2021-05-13T19:17:00Z</dcterms:modified>
</cp:coreProperties>
</file>