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2EADCF72" w14:textId="77777777" w:rsidR="0019585E" w:rsidRDefault="009F6606">
      <w:pPr>
        <w:spacing w:before="120" w:after="120" w:line="288" w:lineRule="auto"/>
      </w:pPr>
      <w:r>
        <w:rPr>
          <w:noProof/>
        </w:rPr>
        <mc:AlternateContent>
          <mc:Choice Requires="wps">
            <w:drawing>
              <wp:anchor distT="45720" distB="45720" distL="114300" distR="114300" simplePos="0" relativeHeight="251658240" behindDoc="0" locked="0" layoutInCell="1" hidden="0" allowOverlap="1" wp14:anchorId="47775085" wp14:editId="4758DE39">
                <wp:simplePos x="0" y="0"/>
                <wp:positionH relativeFrom="column">
                  <wp:posOffset>695325</wp:posOffset>
                </wp:positionH>
                <wp:positionV relativeFrom="paragraph">
                  <wp:posOffset>45720</wp:posOffset>
                </wp:positionV>
                <wp:extent cx="4734560" cy="1047750"/>
                <wp:effectExtent l="0" t="0" r="0" b="0"/>
                <wp:wrapSquare wrapText="bothSides" distT="45720" distB="45720" distL="114300" distR="114300"/>
                <wp:docPr id="225" name="Obdélník 225"/>
                <wp:cNvGraphicFramePr/>
                <a:graphic xmlns:a="http://schemas.openxmlformats.org/drawingml/2006/main">
                  <a:graphicData uri="http://schemas.microsoft.com/office/word/2010/wordprocessingShape">
                    <wps:wsp>
                      <wps:cNvSpPr/>
                      <wps:spPr>
                        <a:xfrm>
                          <a:off x="2983483" y="3260888"/>
                          <a:ext cx="4725035" cy="10382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7942D60" w14:textId="77777777" w:rsidR="00274A1D" w:rsidRDefault="00274A1D">
                            <w:pPr>
                              <w:spacing w:after="0" w:line="288" w:lineRule="auto"/>
                              <w:jc w:val="center"/>
                              <w:textDirection w:val="btLr"/>
                            </w:pPr>
                            <w:r>
                              <w:rPr>
                                <w:b/>
                                <w:color w:val="000000"/>
                                <w:sz w:val="32"/>
                              </w:rPr>
                              <w:t>Cesta k výjimečnosti. Leadership pro vedoucí pracovníky škol</w:t>
                            </w:r>
                          </w:p>
                          <w:p w14:paraId="6A9D9E07" w14:textId="77777777" w:rsidR="00274A1D" w:rsidRDefault="00274A1D">
                            <w:pPr>
                              <w:spacing w:before="120" w:after="120" w:line="288" w:lineRule="auto"/>
                              <w:jc w:val="center"/>
                              <w:textDirection w:val="btLr"/>
                            </w:pPr>
                            <w:r>
                              <w:rPr>
                                <w:b/>
                                <w:color w:val="000000"/>
                                <w:sz w:val="32"/>
                              </w:rPr>
                              <w:t>CZ.02.3.68/0.0/0.0/16_032/0008258</w:t>
                            </w:r>
                          </w:p>
                        </w:txbxContent>
                      </wps:txbx>
                      <wps:bodyPr spcFirstLastPara="1" wrap="square" lIns="91425" tIns="45700" rIns="91425" bIns="45700" anchor="t" anchorCtr="0">
                        <a:noAutofit/>
                      </wps:bodyPr>
                    </wps:wsp>
                  </a:graphicData>
                </a:graphic>
              </wp:anchor>
            </w:drawing>
          </mc:Choice>
          <mc:Fallback>
            <w:pict>
              <v:rect w14:anchorId="47775085" id="Obdélník 225" o:spid="_x0000_s1026" style="position:absolute;left:0;text-align:left;margin-left:54.75pt;margin-top:3.6pt;width:372.8pt;height:82.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">
                <v:stroke startarrowwidth="narrow" startarrowlength="short" endarrowwidth="narrow" endarrowlength="short"/>
                <v:textbox inset="2.53958mm,1.2694mm,2.53958mm,1.2694mm">
                  <w:txbxContent>
                    <w:p w14:paraId="57942D60" w14:textId="77777777" w:rsidR="00274A1D" w:rsidRDefault="00274A1D">
                      <w:pPr>
                        <w:spacing w:after="0" w:line="288" w:lineRule="auto"/>
                        <w:jc w:val="center"/>
                        <w:textDirection w:val="btLr"/>
                      </w:pPr>
                      <w:r>
                        <w:rPr>
                          <w:b/>
                          <w:color w:val="000000"/>
                          <w:sz w:val="32"/>
                        </w:rPr>
                        <w:t>Cesta k výjimečnosti. Leadership pro vedoucí pracovníky škol</w:t>
                      </w:r>
                    </w:p>
                    <w:p w14:paraId="6A9D9E07" w14:textId="77777777" w:rsidR="00274A1D" w:rsidRDefault="00274A1D">
                      <w:pPr>
                        <w:spacing w:before="120" w:after="120" w:line="288" w:lineRule="auto"/>
                        <w:jc w:val="center"/>
                        <w:textDirection w:val="btLr"/>
                      </w:pPr>
                      <w:r>
                        <w:rPr>
                          <w:b/>
                          <w:color w:val="000000"/>
                          <w:sz w:val="32"/>
                        </w:rPr>
                        <w:t>CZ.02.3.68/0.0/0.0/16_032/0008258</w:t>
                      </w:r>
                    </w:p>
                  </w:txbxContent>
                </v:textbox>
                <w10:wrap type="square"/>
              </v:rect>
            </w:pict>
          </mc:Fallback>
        </mc:AlternateContent>
      </w:r>
    </w:p>
    <w:p w14:paraId="5CFC2566" w14:textId="77777777" w:rsidR="0019585E" w:rsidRDefault="0019585E">
      <w:pPr>
        <w:spacing w:before="120" w:after="120" w:line="288" w:lineRule="auto"/>
      </w:pPr>
    </w:p>
    <w:p w14:paraId="5033A3DA" w14:textId="77777777" w:rsidR="0019585E" w:rsidRDefault="0019585E">
      <w:pPr>
        <w:spacing w:before="120" w:after="120" w:line="288" w:lineRule="auto"/>
      </w:pPr>
    </w:p>
    <w:p w14:paraId="6821CE51" w14:textId="77777777" w:rsidR="0019585E" w:rsidRDefault="0019585E">
      <w:pPr>
        <w:spacing w:before="120" w:after="120" w:line="288" w:lineRule="auto"/>
      </w:pPr>
    </w:p>
    <w:p w14:paraId="73F4D762" w14:textId="77777777" w:rsidR="0019585E" w:rsidRDefault="004D1597">
      <w:pPr>
        <w:spacing w:before="120" w:after="120" w:line="288" w:lineRule="auto"/>
      </w:pPr>
      <w:r>
        <w:rPr>
          <w:noProof/>
        </w:rPr>
        <mc:AlternateContent>
          <mc:Choice Requires="wps">
            <w:drawing>
              <wp:anchor distT="0" distB="0" distL="114300" distR="114300" simplePos="0" relativeHeight="251659264" behindDoc="0" locked="0" layoutInCell="1" hidden="0" allowOverlap="1" wp14:anchorId="37521DBB" wp14:editId="644B4D6C">
                <wp:simplePos x="0" y="0"/>
                <wp:positionH relativeFrom="column">
                  <wp:posOffset>1252855</wp:posOffset>
                </wp:positionH>
                <wp:positionV relativeFrom="paragraph">
                  <wp:posOffset>186055</wp:posOffset>
                </wp:positionV>
                <wp:extent cx="3743325" cy="695325"/>
                <wp:effectExtent l="0" t="0" r="28575" b="28575"/>
                <wp:wrapNone/>
                <wp:docPr id="226" name="Obdélník 226"/>
                <wp:cNvGraphicFramePr/>
                <a:graphic xmlns:a="http://schemas.openxmlformats.org/drawingml/2006/main">
                  <a:graphicData uri="http://schemas.microsoft.com/office/word/2010/wordprocessingShape">
                    <wps:wsp>
                      <wps:cNvSpPr/>
                      <wps:spPr>
                        <a:xfrm>
                          <a:off x="0" y="0"/>
                          <a:ext cx="3743325" cy="695325"/>
                        </a:xfrm>
                        <a:prstGeom prst="rect">
                          <a:avLst/>
                        </a:prstGeom>
                        <a:solidFill>
                          <a:srgbClr val="FFFFFF"/>
                        </a:solidFill>
                        <a:ln w="19050" cap="flat" cmpd="sng">
                          <a:solidFill>
                            <a:srgbClr val="0C0C0C"/>
                          </a:solidFill>
                          <a:prstDash val="solid"/>
                          <a:miter lim="800000"/>
                          <a:headEnd type="none" w="sm" len="sm"/>
                          <a:tailEnd type="none" w="sm" len="sm"/>
                        </a:ln>
                      </wps:spPr>
                      <wps:txbx>
                        <w:txbxContent>
                          <w:p w14:paraId="7A281E6B" w14:textId="77777777" w:rsidR="00274A1D" w:rsidRDefault="00274A1D">
                            <w:pPr>
                              <w:spacing w:before="120" w:after="120" w:line="288" w:lineRule="auto"/>
                              <w:jc w:val="center"/>
                              <w:textDirection w:val="btLr"/>
                            </w:pPr>
                            <w:r>
                              <w:rPr>
                                <w:b/>
                                <w:color w:val="000000"/>
                                <w:sz w:val="60"/>
                              </w:rPr>
                              <w:t>1 Vzdělávací program</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7521DBB" id="Obdélník 226" o:spid="_x0000_s1027" style="position:absolute;left:0;text-align:left;margin-left:98.65pt;margin-top:14.65pt;width:294.75pt;height:5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" strokecolor="#0c0c0c" strokeweight="1.5pt">
                <v:stroke startarrowwidth="narrow" startarrowlength="short" endarrowwidth="narrow" endarrowlength="short"/>
                <v:textbox inset="2.53958mm,1.2694mm,2.53958mm,1.2694mm">
                  <w:txbxContent>
                    <w:p w14:paraId="7A281E6B" w14:textId="77777777" w:rsidR="00274A1D" w:rsidRDefault="00274A1D">
                      <w:pPr>
                        <w:spacing w:before="120" w:after="120" w:line="288" w:lineRule="auto"/>
                        <w:jc w:val="center"/>
                        <w:textDirection w:val="btLr"/>
                      </w:pPr>
                      <w:r>
                        <w:rPr>
                          <w:b/>
                          <w:color w:val="000000"/>
                          <w:sz w:val="60"/>
                        </w:rPr>
                        <w:t>1 Vzdělávací program</w:t>
                      </w:r>
                    </w:p>
                  </w:txbxContent>
                </v:textbox>
              </v:rect>
            </w:pict>
          </mc:Fallback>
        </mc:AlternateContent>
      </w:r>
    </w:p>
    <w:p w14:paraId="12F7C244" w14:textId="77777777" w:rsidR="0019585E" w:rsidRDefault="0019585E">
      <w:pPr>
        <w:spacing w:before="120" w:after="120" w:line="288" w:lineRule="auto"/>
      </w:pPr>
    </w:p>
    <w:p w14:paraId="45E46153" w14:textId="77777777" w:rsidR="0019585E" w:rsidRDefault="0019585E">
      <w:pPr>
        <w:spacing w:before="120" w:after="120" w:line="288" w:lineRule="auto"/>
      </w:pPr>
    </w:p>
    <w:p w14:paraId="657696F3" w14:textId="77777777" w:rsidR="0019585E" w:rsidRDefault="0019585E">
      <w:pPr>
        <w:spacing w:before="120" w:after="120" w:line="288" w:lineRule="auto"/>
      </w:pPr>
    </w:p>
    <w:p w14:paraId="1189D467" w14:textId="77777777" w:rsidR="0019585E" w:rsidRDefault="004D1597">
      <w:pPr>
        <w:spacing w:before="120" w:after="120" w:line="288" w:lineRule="auto"/>
      </w:pPr>
      <w:r>
        <w:rPr>
          <w:noProof/>
        </w:rPr>
        <w:drawing>
          <wp:anchor distT="0" distB="0" distL="114300" distR="114300" simplePos="0" relativeHeight="251660288" behindDoc="0" locked="0" layoutInCell="1" hidden="0" allowOverlap="1" wp14:anchorId="37E614CE" wp14:editId="10B9043F">
            <wp:simplePos x="0" y="0"/>
            <wp:positionH relativeFrom="column">
              <wp:posOffset>819150</wp:posOffset>
            </wp:positionH>
            <wp:positionV relativeFrom="paragraph">
              <wp:posOffset>4445</wp:posOffset>
            </wp:positionV>
            <wp:extent cx="4686935" cy="5372735"/>
            <wp:effectExtent l="0" t="0" r="0" b="0"/>
            <wp:wrapSquare wrapText="bothSides" distT="0" distB="0" distL="114300" distR="114300"/>
            <wp:docPr id="22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a:stretch>
                      <a:fillRect/>
                    </a:stretch>
                  </pic:blipFill>
                  <pic:spPr>
                    <a:xfrm>
                      <a:off x="0" y="0"/>
                      <a:ext cx="4686935" cy="5372735"/>
                    </a:xfrm>
                    <a:prstGeom prst="rect">
                      <a:avLst/>
                    </a:prstGeom>
                    <a:ln/>
                  </pic:spPr>
                </pic:pic>
              </a:graphicData>
            </a:graphic>
          </wp:anchor>
        </w:drawing>
      </w:r>
    </w:p>
    <w:p w14:paraId="6FA62B03" w14:textId="77777777" w:rsidR="0019585E" w:rsidRDefault="009F6606">
      <w:pPr>
        <w:spacing w:before="120" w:after="120" w:line="288" w:lineRule="auto"/>
      </w:pPr>
      <w:r>
        <w:tab/>
      </w:r>
    </w:p>
    <w:p w14:paraId="54CD09C0" w14:textId="77777777" w:rsidR="0019585E" w:rsidRDefault="004D1597">
      <w:pPr>
        <w:keepNext/>
        <w:keepLines/>
        <w:pBdr>
          <w:top w:val="nil"/>
          <w:left w:val="nil"/>
          <w:bottom w:val="nil"/>
          <w:right w:val="nil"/>
          <w:between w:val="nil"/>
        </w:pBdr>
        <w:spacing w:before="120" w:after="120" w:line="288" w:lineRule="auto"/>
        <w:rPr>
          <w:b/>
          <w:color w:val="0D0D0D"/>
        </w:rPr>
      </w:pPr>
      <w:r>
        <w:rPr>
          <w:noProof/>
        </w:rPr>
        <w:drawing>
          <wp:anchor distT="0" distB="0" distL="114300" distR="114300" simplePos="0" relativeHeight="251661312" behindDoc="0" locked="0" layoutInCell="1" hidden="0" allowOverlap="1" wp14:anchorId="24E49D76" wp14:editId="717970A9">
            <wp:simplePos x="0" y="0"/>
            <wp:positionH relativeFrom="column">
              <wp:posOffset>2447925</wp:posOffset>
            </wp:positionH>
            <wp:positionV relativeFrom="paragraph">
              <wp:posOffset>5064125</wp:posOffset>
            </wp:positionV>
            <wp:extent cx="933450" cy="409575"/>
            <wp:effectExtent l="0" t="0" r="0" b="0"/>
            <wp:wrapSquare wrapText="bothSides" distT="0" distB="0" distL="114300" distR="114300"/>
            <wp:docPr id="22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933450" cy="409575"/>
                    </a:xfrm>
                    <a:prstGeom prst="rect">
                      <a:avLst/>
                    </a:prstGeom>
                    <a:ln/>
                  </pic:spPr>
                </pic:pic>
              </a:graphicData>
            </a:graphic>
          </wp:anchor>
        </w:drawing>
      </w:r>
      <w:r w:rsidR="009F6606">
        <w:br w:type="page"/>
      </w:r>
    </w:p>
    <w:p w14:paraId="58FBE7BC" w14:textId="77777777" w:rsidR="0019585E" w:rsidRPr="00421E02" w:rsidRDefault="009F6606">
      <w:pPr>
        <w:keepNext/>
        <w:keepLines/>
        <w:pBdr>
          <w:top w:val="nil"/>
          <w:left w:val="nil"/>
          <w:bottom w:val="nil"/>
          <w:right w:val="nil"/>
          <w:between w:val="nil"/>
        </w:pBdr>
        <w:spacing w:before="120" w:after="120" w:line="288" w:lineRule="auto"/>
        <w:rPr>
          <w:b/>
          <w:color w:val="0D0D0D"/>
          <w:sz w:val="32"/>
          <w:szCs w:val="32"/>
        </w:rPr>
      </w:pPr>
      <w:r w:rsidRPr="00421E02">
        <w:rPr>
          <w:b/>
          <w:color w:val="0D0D0D"/>
          <w:sz w:val="32"/>
          <w:szCs w:val="32"/>
        </w:rPr>
        <w:lastRenderedPageBreak/>
        <w:t>Obsah</w:t>
      </w:r>
    </w:p>
    <w:bookmarkStart w:id="1" w:name="_heading=h.30j0zll" w:colFirst="0" w:colLast="0" w:displacedByCustomXml="next"/>
    <w:bookmarkEnd w:id="1" w:displacedByCustomXml="next"/>
    <w:sdt>
      <w:sdtPr>
        <w:id w:val="1910270350"/>
        <w:docPartObj>
          <w:docPartGallery w:val="Table of Contents"/>
          <w:docPartUnique/>
        </w:docPartObj>
      </w:sdtPr>
      <w:sdtEndPr/>
      <w:sdtContent>
        <w:p w14:paraId="52F60118" w14:textId="77777777" w:rsidR="00421E02" w:rsidRDefault="009F6606">
          <w:pPr>
            <w:pStyle w:val="Obsah1"/>
            <w:tabs>
              <w:tab w:val="right" w:pos="9061"/>
            </w:tabs>
            <w:rPr>
              <w:rFonts w:asciiTheme="minorHAnsi" w:eastAsiaTheme="minorEastAsia" w:hAnsiTheme="minorHAnsi" w:cstheme="minorBidi"/>
              <w:noProof/>
            </w:rPr>
          </w:pPr>
          <w:r>
            <w:fldChar w:fldCharType="begin"/>
          </w:r>
          <w:r>
            <w:instrText xml:space="preserve"> TOC \h \u \z </w:instrText>
          </w:r>
          <w:r>
            <w:fldChar w:fldCharType="separate"/>
          </w:r>
          <w:hyperlink w:anchor="_Toc71888824" w:history="1">
            <w:r w:rsidR="00421E02" w:rsidRPr="00925A64">
              <w:rPr>
                <w:rStyle w:val="Hypertextovodkaz"/>
                <w:noProof/>
              </w:rPr>
              <w:t>1 Vzdělávací program a jeho pojetí</w:t>
            </w:r>
            <w:r w:rsidR="00421E02">
              <w:rPr>
                <w:noProof/>
                <w:webHidden/>
              </w:rPr>
              <w:tab/>
            </w:r>
            <w:r w:rsidR="00421E02">
              <w:rPr>
                <w:noProof/>
                <w:webHidden/>
              </w:rPr>
              <w:fldChar w:fldCharType="begin"/>
            </w:r>
            <w:r w:rsidR="00421E02">
              <w:rPr>
                <w:noProof/>
                <w:webHidden/>
              </w:rPr>
              <w:instrText xml:space="preserve"> PAGEREF _Toc71888824 \h </w:instrText>
            </w:r>
            <w:r w:rsidR="00421E02">
              <w:rPr>
                <w:noProof/>
                <w:webHidden/>
              </w:rPr>
            </w:r>
            <w:r w:rsidR="00421E02">
              <w:rPr>
                <w:noProof/>
                <w:webHidden/>
              </w:rPr>
              <w:fldChar w:fldCharType="separate"/>
            </w:r>
            <w:r w:rsidR="00421E02">
              <w:rPr>
                <w:noProof/>
                <w:webHidden/>
              </w:rPr>
              <w:t>4</w:t>
            </w:r>
            <w:r w:rsidR="00421E02">
              <w:rPr>
                <w:noProof/>
                <w:webHidden/>
              </w:rPr>
              <w:fldChar w:fldCharType="end"/>
            </w:r>
          </w:hyperlink>
        </w:p>
        <w:p w14:paraId="4294E1D7" w14:textId="77777777" w:rsidR="00421E02" w:rsidRDefault="00BD59CB">
          <w:pPr>
            <w:pStyle w:val="Obsah2"/>
            <w:tabs>
              <w:tab w:val="right" w:pos="9061"/>
            </w:tabs>
            <w:rPr>
              <w:rFonts w:asciiTheme="minorHAnsi" w:eastAsiaTheme="minorEastAsia" w:hAnsiTheme="minorHAnsi" w:cstheme="minorBidi"/>
              <w:noProof/>
            </w:rPr>
          </w:pPr>
          <w:hyperlink w:anchor="_Toc71888825" w:history="1">
            <w:r w:rsidR="00421E02" w:rsidRPr="00925A64">
              <w:rPr>
                <w:rStyle w:val="Hypertextovodkaz"/>
                <w:noProof/>
              </w:rPr>
              <w:t>1.1 Základní údaje</w:t>
            </w:r>
            <w:r w:rsidR="00421E02">
              <w:rPr>
                <w:noProof/>
                <w:webHidden/>
              </w:rPr>
              <w:tab/>
            </w:r>
            <w:r w:rsidR="00421E02">
              <w:rPr>
                <w:noProof/>
                <w:webHidden/>
              </w:rPr>
              <w:fldChar w:fldCharType="begin"/>
            </w:r>
            <w:r w:rsidR="00421E02">
              <w:rPr>
                <w:noProof/>
                <w:webHidden/>
              </w:rPr>
              <w:instrText xml:space="preserve"> PAGEREF _Toc71888825 \h </w:instrText>
            </w:r>
            <w:r w:rsidR="00421E02">
              <w:rPr>
                <w:noProof/>
                <w:webHidden/>
              </w:rPr>
            </w:r>
            <w:r w:rsidR="00421E02">
              <w:rPr>
                <w:noProof/>
                <w:webHidden/>
              </w:rPr>
              <w:fldChar w:fldCharType="separate"/>
            </w:r>
            <w:r w:rsidR="00421E02">
              <w:rPr>
                <w:noProof/>
                <w:webHidden/>
              </w:rPr>
              <w:t>4</w:t>
            </w:r>
            <w:r w:rsidR="00421E02">
              <w:rPr>
                <w:noProof/>
                <w:webHidden/>
              </w:rPr>
              <w:fldChar w:fldCharType="end"/>
            </w:r>
          </w:hyperlink>
        </w:p>
        <w:p w14:paraId="64A8D310" w14:textId="77777777" w:rsidR="00421E02" w:rsidRDefault="00BD59CB">
          <w:pPr>
            <w:pStyle w:val="Obsah2"/>
            <w:tabs>
              <w:tab w:val="right" w:pos="9061"/>
            </w:tabs>
            <w:rPr>
              <w:rFonts w:asciiTheme="minorHAnsi" w:eastAsiaTheme="minorEastAsia" w:hAnsiTheme="minorHAnsi" w:cstheme="minorBidi"/>
              <w:noProof/>
            </w:rPr>
          </w:pPr>
          <w:hyperlink w:anchor="_Toc71888826" w:history="1">
            <w:r w:rsidR="00421E02" w:rsidRPr="00925A64">
              <w:rPr>
                <w:rStyle w:val="Hypertextovodkaz"/>
                <w:noProof/>
              </w:rPr>
              <w:t>1.2 Anotace programu</w:t>
            </w:r>
            <w:r w:rsidR="00421E02">
              <w:rPr>
                <w:noProof/>
                <w:webHidden/>
              </w:rPr>
              <w:tab/>
            </w:r>
            <w:r w:rsidR="00421E02">
              <w:rPr>
                <w:noProof/>
                <w:webHidden/>
              </w:rPr>
              <w:fldChar w:fldCharType="begin"/>
            </w:r>
            <w:r w:rsidR="00421E02">
              <w:rPr>
                <w:noProof/>
                <w:webHidden/>
              </w:rPr>
              <w:instrText xml:space="preserve"> PAGEREF _Toc71888826 \h </w:instrText>
            </w:r>
            <w:r w:rsidR="00421E02">
              <w:rPr>
                <w:noProof/>
                <w:webHidden/>
              </w:rPr>
            </w:r>
            <w:r w:rsidR="00421E02">
              <w:rPr>
                <w:noProof/>
                <w:webHidden/>
              </w:rPr>
              <w:fldChar w:fldCharType="separate"/>
            </w:r>
            <w:r w:rsidR="00421E02">
              <w:rPr>
                <w:noProof/>
                <w:webHidden/>
              </w:rPr>
              <w:t>6</w:t>
            </w:r>
            <w:r w:rsidR="00421E02">
              <w:rPr>
                <w:noProof/>
                <w:webHidden/>
              </w:rPr>
              <w:fldChar w:fldCharType="end"/>
            </w:r>
          </w:hyperlink>
        </w:p>
        <w:p w14:paraId="3BB60479" w14:textId="77777777" w:rsidR="00421E02" w:rsidRDefault="00BD59CB">
          <w:pPr>
            <w:pStyle w:val="Obsah2"/>
            <w:tabs>
              <w:tab w:val="right" w:pos="9061"/>
            </w:tabs>
            <w:rPr>
              <w:rFonts w:asciiTheme="minorHAnsi" w:eastAsiaTheme="minorEastAsia" w:hAnsiTheme="minorHAnsi" w:cstheme="minorBidi"/>
              <w:noProof/>
            </w:rPr>
          </w:pPr>
          <w:hyperlink w:anchor="_Toc71888827" w:history="1">
            <w:r w:rsidR="00421E02" w:rsidRPr="00925A64">
              <w:rPr>
                <w:rStyle w:val="Hypertextovodkaz"/>
                <w:noProof/>
              </w:rPr>
              <w:t>1.3 Cíl programu</w:t>
            </w:r>
            <w:r w:rsidR="00421E02">
              <w:rPr>
                <w:noProof/>
                <w:webHidden/>
              </w:rPr>
              <w:tab/>
            </w:r>
            <w:r w:rsidR="00421E02">
              <w:rPr>
                <w:noProof/>
                <w:webHidden/>
              </w:rPr>
              <w:fldChar w:fldCharType="begin"/>
            </w:r>
            <w:r w:rsidR="00421E02">
              <w:rPr>
                <w:noProof/>
                <w:webHidden/>
              </w:rPr>
              <w:instrText xml:space="preserve"> PAGEREF _Toc71888827 \h </w:instrText>
            </w:r>
            <w:r w:rsidR="00421E02">
              <w:rPr>
                <w:noProof/>
                <w:webHidden/>
              </w:rPr>
            </w:r>
            <w:r w:rsidR="00421E02">
              <w:rPr>
                <w:noProof/>
                <w:webHidden/>
              </w:rPr>
              <w:fldChar w:fldCharType="separate"/>
            </w:r>
            <w:r w:rsidR="00421E02">
              <w:rPr>
                <w:noProof/>
                <w:webHidden/>
              </w:rPr>
              <w:t>8</w:t>
            </w:r>
            <w:r w:rsidR="00421E02">
              <w:rPr>
                <w:noProof/>
                <w:webHidden/>
              </w:rPr>
              <w:fldChar w:fldCharType="end"/>
            </w:r>
          </w:hyperlink>
        </w:p>
        <w:p w14:paraId="50D672DE" w14:textId="77777777" w:rsidR="00421E02" w:rsidRDefault="00BD59CB">
          <w:pPr>
            <w:pStyle w:val="Obsah2"/>
            <w:tabs>
              <w:tab w:val="right" w:pos="9061"/>
            </w:tabs>
            <w:rPr>
              <w:rFonts w:asciiTheme="minorHAnsi" w:eastAsiaTheme="minorEastAsia" w:hAnsiTheme="minorHAnsi" w:cstheme="minorBidi"/>
              <w:noProof/>
            </w:rPr>
          </w:pPr>
          <w:hyperlink w:anchor="_Toc71888828" w:history="1">
            <w:r w:rsidR="00421E02" w:rsidRPr="00925A64">
              <w:rPr>
                <w:rStyle w:val="Hypertextovodkaz"/>
                <w:noProof/>
              </w:rPr>
              <w:t>1.4 Klíčové kompetence a konkrétní způsob jejich rozvoje v programu</w:t>
            </w:r>
            <w:r w:rsidR="00421E02">
              <w:rPr>
                <w:noProof/>
                <w:webHidden/>
              </w:rPr>
              <w:tab/>
            </w:r>
            <w:r w:rsidR="00421E02">
              <w:rPr>
                <w:noProof/>
                <w:webHidden/>
              </w:rPr>
              <w:fldChar w:fldCharType="begin"/>
            </w:r>
            <w:r w:rsidR="00421E02">
              <w:rPr>
                <w:noProof/>
                <w:webHidden/>
              </w:rPr>
              <w:instrText xml:space="preserve"> PAGEREF _Toc71888828 \h </w:instrText>
            </w:r>
            <w:r w:rsidR="00421E02">
              <w:rPr>
                <w:noProof/>
                <w:webHidden/>
              </w:rPr>
            </w:r>
            <w:r w:rsidR="00421E02">
              <w:rPr>
                <w:noProof/>
                <w:webHidden/>
              </w:rPr>
              <w:fldChar w:fldCharType="separate"/>
            </w:r>
            <w:r w:rsidR="00421E02">
              <w:rPr>
                <w:noProof/>
                <w:webHidden/>
              </w:rPr>
              <w:t>9</w:t>
            </w:r>
            <w:r w:rsidR="00421E02">
              <w:rPr>
                <w:noProof/>
                <w:webHidden/>
              </w:rPr>
              <w:fldChar w:fldCharType="end"/>
            </w:r>
          </w:hyperlink>
        </w:p>
        <w:p w14:paraId="4E01917A" w14:textId="77777777" w:rsidR="00421E02" w:rsidRDefault="00BD59CB">
          <w:pPr>
            <w:pStyle w:val="Obsah2"/>
            <w:tabs>
              <w:tab w:val="right" w:pos="9061"/>
            </w:tabs>
            <w:rPr>
              <w:rFonts w:asciiTheme="minorHAnsi" w:eastAsiaTheme="minorEastAsia" w:hAnsiTheme="minorHAnsi" w:cstheme="minorBidi"/>
              <w:noProof/>
            </w:rPr>
          </w:pPr>
          <w:hyperlink w:anchor="_Toc71888829" w:history="1">
            <w:r w:rsidR="00421E02" w:rsidRPr="00925A64">
              <w:rPr>
                <w:rStyle w:val="Hypertextovodkaz"/>
                <w:noProof/>
              </w:rPr>
              <w:t>1.5 Forma</w:t>
            </w:r>
            <w:r w:rsidR="00421E02">
              <w:rPr>
                <w:noProof/>
                <w:webHidden/>
              </w:rPr>
              <w:tab/>
            </w:r>
            <w:r w:rsidR="00421E02">
              <w:rPr>
                <w:noProof/>
                <w:webHidden/>
              </w:rPr>
              <w:fldChar w:fldCharType="begin"/>
            </w:r>
            <w:r w:rsidR="00421E02">
              <w:rPr>
                <w:noProof/>
                <w:webHidden/>
              </w:rPr>
              <w:instrText xml:space="preserve"> PAGEREF _Toc71888829 \h </w:instrText>
            </w:r>
            <w:r w:rsidR="00421E02">
              <w:rPr>
                <w:noProof/>
                <w:webHidden/>
              </w:rPr>
            </w:r>
            <w:r w:rsidR="00421E02">
              <w:rPr>
                <w:noProof/>
                <w:webHidden/>
              </w:rPr>
              <w:fldChar w:fldCharType="separate"/>
            </w:r>
            <w:r w:rsidR="00421E02">
              <w:rPr>
                <w:noProof/>
                <w:webHidden/>
              </w:rPr>
              <w:t>11</w:t>
            </w:r>
            <w:r w:rsidR="00421E02">
              <w:rPr>
                <w:noProof/>
                <w:webHidden/>
              </w:rPr>
              <w:fldChar w:fldCharType="end"/>
            </w:r>
          </w:hyperlink>
        </w:p>
        <w:p w14:paraId="2D36E590" w14:textId="77777777" w:rsidR="00421E02" w:rsidRDefault="00BD59CB">
          <w:pPr>
            <w:pStyle w:val="Obsah2"/>
            <w:tabs>
              <w:tab w:val="right" w:pos="9061"/>
            </w:tabs>
            <w:rPr>
              <w:rFonts w:asciiTheme="minorHAnsi" w:eastAsiaTheme="minorEastAsia" w:hAnsiTheme="minorHAnsi" w:cstheme="minorBidi"/>
              <w:noProof/>
            </w:rPr>
          </w:pPr>
          <w:hyperlink w:anchor="_Toc71888830" w:history="1">
            <w:r w:rsidR="00421E02" w:rsidRPr="00925A64">
              <w:rPr>
                <w:rStyle w:val="Hypertextovodkaz"/>
                <w:noProof/>
              </w:rPr>
              <w:t>1.6 Hodinová dotace</w:t>
            </w:r>
            <w:r w:rsidR="00421E02">
              <w:rPr>
                <w:noProof/>
                <w:webHidden/>
              </w:rPr>
              <w:tab/>
            </w:r>
            <w:r w:rsidR="00421E02">
              <w:rPr>
                <w:noProof/>
                <w:webHidden/>
              </w:rPr>
              <w:fldChar w:fldCharType="begin"/>
            </w:r>
            <w:r w:rsidR="00421E02">
              <w:rPr>
                <w:noProof/>
                <w:webHidden/>
              </w:rPr>
              <w:instrText xml:space="preserve"> PAGEREF _Toc71888830 \h </w:instrText>
            </w:r>
            <w:r w:rsidR="00421E02">
              <w:rPr>
                <w:noProof/>
                <w:webHidden/>
              </w:rPr>
            </w:r>
            <w:r w:rsidR="00421E02">
              <w:rPr>
                <w:noProof/>
                <w:webHidden/>
              </w:rPr>
              <w:fldChar w:fldCharType="separate"/>
            </w:r>
            <w:r w:rsidR="00421E02">
              <w:rPr>
                <w:noProof/>
                <w:webHidden/>
              </w:rPr>
              <w:t>12</w:t>
            </w:r>
            <w:r w:rsidR="00421E02">
              <w:rPr>
                <w:noProof/>
                <w:webHidden/>
              </w:rPr>
              <w:fldChar w:fldCharType="end"/>
            </w:r>
          </w:hyperlink>
        </w:p>
        <w:p w14:paraId="2E11A2E6" w14:textId="77777777" w:rsidR="00421E02" w:rsidRDefault="00BD59CB">
          <w:pPr>
            <w:pStyle w:val="Obsah2"/>
            <w:tabs>
              <w:tab w:val="right" w:pos="9061"/>
            </w:tabs>
            <w:rPr>
              <w:rFonts w:asciiTheme="minorHAnsi" w:eastAsiaTheme="minorEastAsia" w:hAnsiTheme="minorHAnsi" w:cstheme="minorBidi"/>
              <w:noProof/>
            </w:rPr>
          </w:pPr>
          <w:hyperlink w:anchor="_Toc71888831" w:history="1">
            <w:r w:rsidR="00421E02" w:rsidRPr="00925A64">
              <w:rPr>
                <w:rStyle w:val="Hypertextovodkaz"/>
                <w:noProof/>
              </w:rPr>
              <w:t>1.7 Předpokládaný počet účastníků a upřesnění cílové skupiny</w:t>
            </w:r>
            <w:r w:rsidR="00421E02">
              <w:rPr>
                <w:noProof/>
                <w:webHidden/>
              </w:rPr>
              <w:tab/>
            </w:r>
            <w:r w:rsidR="00421E02">
              <w:rPr>
                <w:noProof/>
                <w:webHidden/>
              </w:rPr>
              <w:fldChar w:fldCharType="begin"/>
            </w:r>
            <w:r w:rsidR="00421E02">
              <w:rPr>
                <w:noProof/>
                <w:webHidden/>
              </w:rPr>
              <w:instrText xml:space="preserve"> PAGEREF _Toc71888831 \h </w:instrText>
            </w:r>
            <w:r w:rsidR="00421E02">
              <w:rPr>
                <w:noProof/>
                <w:webHidden/>
              </w:rPr>
            </w:r>
            <w:r w:rsidR="00421E02">
              <w:rPr>
                <w:noProof/>
                <w:webHidden/>
              </w:rPr>
              <w:fldChar w:fldCharType="separate"/>
            </w:r>
            <w:r w:rsidR="00421E02">
              <w:rPr>
                <w:noProof/>
                <w:webHidden/>
              </w:rPr>
              <w:t>13</w:t>
            </w:r>
            <w:r w:rsidR="00421E02">
              <w:rPr>
                <w:noProof/>
                <w:webHidden/>
              </w:rPr>
              <w:fldChar w:fldCharType="end"/>
            </w:r>
          </w:hyperlink>
        </w:p>
        <w:p w14:paraId="75A3265F" w14:textId="77777777" w:rsidR="00421E02" w:rsidRDefault="00BD59CB">
          <w:pPr>
            <w:pStyle w:val="Obsah2"/>
            <w:tabs>
              <w:tab w:val="right" w:pos="9061"/>
            </w:tabs>
            <w:rPr>
              <w:rFonts w:asciiTheme="minorHAnsi" w:eastAsiaTheme="minorEastAsia" w:hAnsiTheme="minorHAnsi" w:cstheme="minorBidi"/>
              <w:noProof/>
            </w:rPr>
          </w:pPr>
          <w:hyperlink w:anchor="_Toc71888832" w:history="1">
            <w:r w:rsidR="00421E02" w:rsidRPr="00925A64">
              <w:rPr>
                <w:rStyle w:val="Hypertextovodkaz"/>
                <w:noProof/>
              </w:rPr>
              <w:t>1.8 Metody a způsoby realizace</w:t>
            </w:r>
            <w:r w:rsidR="00421E02">
              <w:rPr>
                <w:noProof/>
                <w:webHidden/>
              </w:rPr>
              <w:tab/>
            </w:r>
            <w:r w:rsidR="00421E02">
              <w:rPr>
                <w:noProof/>
                <w:webHidden/>
              </w:rPr>
              <w:fldChar w:fldCharType="begin"/>
            </w:r>
            <w:r w:rsidR="00421E02">
              <w:rPr>
                <w:noProof/>
                <w:webHidden/>
              </w:rPr>
              <w:instrText xml:space="preserve"> PAGEREF _Toc71888832 \h </w:instrText>
            </w:r>
            <w:r w:rsidR="00421E02">
              <w:rPr>
                <w:noProof/>
                <w:webHidden/>
              </w:rPr>
            </w:r>
            <w:r w:rsidR="00421E02">
              <w:rPr>
                <w:noProof/>
                <w:webHidden/>
              </w:rPr>
              <w:fldChar w:fldCharType="separate"/>
            </w:r>
            <w:r w:rsidR="00421E02">
              <w:rPr>
                <w:noProof/>
                <w:webHidden/>
              </w:rPr>
              <w:t>14</w:t>
            </w:r>
            <w:r w:rsidR="00421E02">
              <w:rPr>
                <w:noProof/>
                <w:webHidden/>
              </w:rPr>
              <w:fldChar w:fldCharType="end"/>
            </w:r>
          </w:hyperlink>
        </w:p>
        <w:p w14:paraId="0F03FC08" w14:textId="77777777" w:rsidR="00421E02" w:rsidRDefault="00BD59CB">
          <w:pPr>
            <w:pStyle w:val="Obsah3"/>
            <w:tabs>
              <w:tab w:val="right" w:pos="9061"/>
            </w:tabs>
            <w:rPr>
              <w:rFonts w:asciiTheme="minorHAnsi" w:eastAsiaTheme="minorEastAsia" w:hAnsiTheme="minorHAnsi" w:cstheme="minorBidi"/>
              <w:noProof/>
            </w:rPr>
          </w:pPr>
          <w:hyperlink w:anchor="_Toc71888833" w:history="1">
            <w:r w:rsidR="00421E02" w:rsidRPr="00925A64">
              <w:rPr>
                <w:rStyle w:val="Hypertextovodkaz"/>
                <w:noProof/>
              </w:rPr>
              <w:t>Základní tematický blok (modul) Akademie leadershipu</w:t>
            </w:r>
            <w:r w:rsidR="00421E02">
              <w:rPr>
                <w:noProof/>
                <w:webHidden/>
              </w:rPr>
              <w:tab/>
            </w:r>
            <w:r w:rsidR="00421E02">
              <w:rPr>
                <w:noProof/>
                <w:webHidden/>
              </w:rPr>
              <w:fldChar w:fldCharType="begin"/>
            </w:r>
            <w:r w:rsidR="00421E02">
              <w:rPr>
                <w:noProof/>
                <w:webHidden/>
              </w:rPr>
              <w:instrText xml:space="preserve"> PAGEREF _Toc71888833 \h </w:instrText>
            </w:r>
            <w:r w:rsidR="00421E02">
              <w:rPr>
                <w:noProof/>
                <w:webHidden/>
              </w:rPr>
            </w:r>
            <w:r w:rsidR="00421E02">
              <w:rPr>
                <w:noProof/>
                <w:webHidden/>
              </w:rPr>
              <w:fldChar w:fldCharType="separate"/>
            </w:r>
            <w:r w:rsidR="00421E02">
              <w:rPr>
                <w:noProof/>
                <w:webHidden/>
              </w:rPr>
              <w:t>14</w:t>
            </w:r>
            <w:r w:rsidR="00421E02">
              <w:rPr>
                <w:noProof/>
                <w:webHidden/>
              </w:rPr>
              <w:fldChar w:fldCharType="end"/>
            </w:r>
          </w:hyperlink>
        </w:p>
        <w:p w14:paraId="26E87994" w14:textId="77777777" w:rsidR="00421E02" w:rsidRDefault="00BD59CB">
          <w:pPr>
            <w:pStyle w:val="Obsah3"/>
            <w:tabs>
              <w:tab w:val="right" w:pos="9061"/>
            </w:tabs>
            <w:rPr>
              <w:rFonts w:asciiTheme="minorHAnsi" w:eastAsiaTheme="minorEastAsia" w:hAnsiTheme="minorHAnsi" w:cstheme="minorBidi"/>
              <w:noProof/>
            </w:rPr>
          </w:pPr>
          <w:hyperlink w:anchor="_Toc71888834" w:history="1">
            <w:r w:rsidR="00421E02" w:rsidRPr="00925A64">
              <w:rPr>
                <w:rStyle w:val="Hypertextovodkaz"/>
                <w:noProof/>
              </w:rPr>
              <w:t>Tematický blok „Posílení strategické složky DG“</w:t>
            </w:r>
            <w:r w:rsidR="00421E02">
              <w:rPr>
                <w:noProof/>
                <w:webHidden/>
              </w:rPr>
              <w:tab/>
            </w:r>
            <w:r w:rsidR="00421E02">
              <w:rPr>
                <w:noProof/>
                <w:webHidden/>
              </w:rPr>
              <w:fldChar w:fldCharType="begin"/>
            </w:r>
            <w:r w:rsidR="00421E02">
              <w:rPr>
                <w:noProof/>
                <w:webHidden/>
              </w:rPr>
              <w:instrText xml:space="preserve"> PAGEREF _Toc71888834 \h </w:instrText>
            </w:r>
            <w:r w:rsidR="00421E02">
              <w:rPr>
                <w:noProof/>
                <w:webHidden/>
              </w:rPr>
            </w:r>
            <w:r w:rsidR="00421E02">
              <w:rPr>
                <w:noProof/>
                <w:webHidden/>
              </w:rPr>
              <w:fldChar w:fldCharType="separate"/>
            </w:r>
            <w:r w:rsidR="00421E02">
              <w:rPr>
                <w:noProof/>
                <w:webHidden/>
              </w:rPr>
              <w:t>14</w:t>
            </w:r>
            <w:r w:rsidR="00421E02">
              <w:rPr>
                <w:noProof/>
                <w:webHidden/>
              </w:rPr>
              <w:fldChar w:fldCharType="end"/>
            </w:r>
          </w:hyperlink>
        </w:p>
        <w:p w14:paraId="3F8CDEDC" w14:textId="77777777" w:rsidR="00421E02" w:rsidRDefault="00BD59CB">
          <w:pPr>
            <w:pStyle w:val="Obsah3"/>
            <w:tabs>
              <w:tab w:val="right" w:pos="9061"/>
            </w:tabs>
            <w:rPr>
              <w:rFonts w:asciiTheme="minorHAnsi" w:eastAsiaTheme="minorEastAsia" w:hAnsiTheme="minorHAnsi" w:cstheme="minorBidi"/>
              <w:noProof/>
            </w:rPr>
          </w:pPr>
          <w:hyperlink w:anchor="_Toc71888835" w:history="1">
            <w:r w:rsidR="00421E02" w:rsidRPr="00925A64">
              <w:rPr>
                <w:rStyle w:val="Hypertextovodkaz"/>
                <w:noProof/>
              </w:rPr>
              <w:t>Tematický blok Rozvoj kompetencí vedoucích pracovníků institucí poskytujících zájmové vzdělávání</w:t>
            </w:r>
            <w:r w:rsidR="00421E02">
              <w:rPr>
                <w:noProof/>
                <w:webHidden/>
              </w:rPr>
              <w:tab/>
            </w:r>
            <w:r w:rsidR="00421E02">
              <w:rPr>
                <w:noProof/>
                <w:webHidden/>
              </w:rPr>
              <w:fldChar w:fldCharType="begin"/>
            </w:r>
            <w:r w:rsidR="00421E02">
              <w:rPr>
                <w:noProof/>
                <w:webHidden/>
              </w:rPr>
              <w:instrText xml:space="preserve"> PAGEREF _Toc71888835 \h </w:instrText>
            </w:r>
            <w:r w:rsidR="00421E02">
              <w:rPr>
                <w:noProof/>
                <w:webHidden/>
              </w:rPr>
            </w:r>
            <w:r w:rsidR="00421E02">
              <w:rPr>
                <w:noProof/>
                <w:webHidden/>
              </w:rPr>
              <w:fldChar w:fldCharType="separate"/>
            </w:r>
            <w:r w:rsidR="00421E02">
              <w:rPr>
                <w:noProof/>
                <w:webHidden/>
              </w:rPr>
              <w:t>15</w:t>
            </w:r>
            <w:r w:rsidR="00421E02">
              <w:rPr>
                <w:noProof/>
                <w:webHidden/>
              </w:rPr>
              <w:fldChar w:fldCharType="end"/>
            </w:r>
          </w:hyperlink>
        </w:p>
        <w:p w14:paraId="1A4E6B53" w14:textId="77777777" w:rsidR="00421E02" w:rsidRDefault="00BD59CB">
          <w:pPr>
            <w:pStyle w:val="Obsah3"/>
            <w:tabs>
              <w:tab w:val="right" w:pos="9061"/>
            </w:tabs>
            <w:rPr>
              <w:rFonts w:asciiTheme="minorHAnsi" w:eastAsiaTheme="minorEastAsia" w:hAnsiTheme="minorHAnsi" w:cstheme="minorBidi"/>
              <w:noProof/>
            </w:rPr>
          </w:pPr>
          <w:hyperlink w:anchor="_Toc71888836" w:history="1">
            <w:r w:rsidR="00421E02" w:rsidRPr="00925A64">
              <w:rPr>
                <w:rStyle w:val="Hypertextovodkaz"/>
                <w:noProof/>
              </w:rPr>
              <w:t>Tematický blok Zavádění formativního hodnocení ve škole</w:t>
            </w:r>
            <w:r w:rsidR="00421E02">
              <w:rPr>
                <w:noProof/>
                <w:webHidden/>
              </w:rPr>
              <w:tab/>
            </w:r>
            <w:r w:rsidR="00421E02">
              <w:rPr>
                <w:noProof/>
                <w:webHidden/>
              </w:rPr>
              <w:fldChar w:fldCharType="begin"/>
            </w:r>
            <w:r w:rsidR="00421E02">
              <w:rPr>
                <w:noProof/>
                <w:webHidden/>
              </w:rPr>
              <w:instrText xml:space="preserve"> PAGEREF _Toc71888836 \h </w:instrText>
            </w:r>
            <w:r w:rsidR="00421E02">
              <w:rPr>
                <w:noProof/>
                <w:webHidden/>
              </w:rPr>
            </w:r>
            <w:r w:rsidR="00421E02">
              <w:rPr>
                <w:noProof/>
                <w:webHidden/>
              </w:rPr>
              <w:fldChar w:fldCharType="separate"/>
            </w:r>
            <w:r w:rsidR="00421E02">
              <w:rPr>
                <w:noProof/>
                <w:webHidden/>
              </w:rPr>
              <w:t>15</w:t>
            </w:r>
            <w:r w:rsidR="00421E02">
              <w:rPr>
                <w:noProof/>
                <w:webHidden/>
              </w:rPr>
              <w:fldChar w:fldCharType="end"/>
            </w:r>
          </w:hyperlink>
        </w:p>
        <w:p w14:paraId="4D781AFB" w14:textId="77777777" w:rsidR="00421E02" w:rsidRDefault="00BD59CB">
          <w:pPr>
            <w:pStyle w:val="Obsah2"/>
            <w:tabs>
              <w:tab w:val="right" w:pos="9061"/>
            </w:tabs>
            <w:rPr>
              <w:rFonts w:asciiTheme="minorHAnsi" w:eastAsiaTheme="minorEastAsia" w:hAnsiTheme="minorHAnsi" w:cstheme="minorBidi"/>
              <w:noProof/>
            </w:rPr>
          </w:pPr>
          <w:hyperlink w:anchor="_Toc71888837" w:history="1">
            <w:r w:rsidR="00421E02" w:rsidRPr="00925A64">
              <w:rPr>
                <w:rStyle w:val="Hypertextovodkaz"/>
                <w:noProof/>
              </w:rPr>
              <w:t>1.9 Obsah – přehled tematických bloků a podrobný přehled témat programu a jejich anotace včetně dílčí hodinové dotace</w:t>
            </w:r>
            <w:r w:rsidR="00421E02">
              <w:rPr>
                <w:noProof/>
                <w:webHidden/>
              </w:rPr>
              <w:tab/>
            </w:r>
            <w:r w:rsidR="00421E02">
              <w:rPr>
                <w:noProof/>
                <w:webHidden/>
              </w:rPr>
              <w:fldChar w:fldCharType="begin"/>
            </w:r>
            <w:r w:rsidR="00421E02">
              <w:rPr>
                <w:noProof/>
                <w:webHidden/>
              </w:rPr>
              <w:instrText xml:space="preserve"> PAGEREF _Toc71888837 \h </w:instrText>
            </w:r>
            <w:r w:rsidR="00421E02">
              <w:rPr>
                <w:noProof/>
                <w:webHidden/>
              </w:rPr>
            </w:r>
            <w:r w:rsidR="00421E02">
              <w:rPr>
                <w:noProof/>
                <w:webHidden/>
              </w:rPr>
              <w:fldChar w:fldCharType="separate"/>
            </w:r>
            <w:r w:rsidR="00421E02">
              <w:rPr>
                <w:noProof/>
                <w:webHidden/>
              </w:rPr>
              <w:t>16</w:t>
            </w:r>
            <w:r w:rsidR="00421E02">
              <w:rPr>
                <w:noProof/>
                <w:webHidden/>
              </w:rPr>
              <w:fldChar w:fldCharType="end"/>
            </w:r>
          </w:hyperlink>
        </w:p>
        <w:p w14:paraId="13AFE222" w14:textId="77777777" w:rsidR="00421E02" w:rsidRDefault="00BD59CB">
          <w:pPr>
            <w:pStyle w:val="Obsah3"/>
            <w:tabs>
              <w:tab w:val="right" w:pos="9061"/>
            </w:tabs>
            <w:rPr>
              <w:rFonts w:asciiTheme="minorHAnsi" w:eastAsiaTheme="minorEastAsia" w:hAnsiTheme="minorHAnsi" w:cstheme="minorBidi"/>
              <w:noProof/>
            </w:rPr>
          </w:pPr>
          <w:hyperlink w:anchor="_Toc71888838" w:history="1">
            <w:r w:rsidR="00421E02" w:rsidRPr="00925A64">
              <w:rPr>
                <w:rStyle w:val="Hypertextovodkaz"/>
                <w:noProof/>
              </w:rPr>
              <w:t>Tematický blok č. 1: základní modul Akademie leadershipu</w:t>
            </w:r>
            <w:r w:rsidR="00421E02">
              <w:rPr>
                <w:noProof/>
                <w:webHidden/>
              </w:rPr>
              <w:tab/>
            </w:r>
            <w:r w:rsidR="00421E02">
              <w:rPr>
                <w:noProof/>
                <w:webHidden/>
              </w:rPr>
              <w:fldChar w:fldCharType="begin"/>
            </w:r>
            <w:r w:rsidR="00421E02">
              <w:rPr>
                <w:noProof/>
                <w:webHidden/>
              </w:rPr>
              <w:instrText xml:space="preserve"> PAGEREF _Toc71888838 \h </w:instrText>
            </w:r>
            <w:r w:rsidR="00421E02">
              <w:rPr>
                <w:noProof/>
                <w:webHidden/>
              </w:rPr>
            </w:r>
            <w:r w:rsidR="00421E02">
              <w:rPr>
                <w:noProof/>
                <w:webHidden/>
              </w:rPr>
              <w:fldChar w:fldCharType="separate"/>
            </w:r>
            <w:r w:rsidR="00421E02">
              <w:rPr>
                <w:noProof/>
                <w:webHidden/>
              </w:rPr>
              <w:t>16</w:t>
            </w:r>
            <w:r w:rsidR="00421E02">
              <w:rPr>
                <w:noProof/>
                <w:webHidden/>
              </w:rPr>
              <w:fldChar w:fldCharType="end"/>
            </w:r>
          </w:hyperlink>
        </w:p>
        <w:p w14:paraId="5D82E8BF" w14:textId="77777777" w:rsidR="00421E02" w:rsidRDefault="00BD59CB">
          <w:pPr>
            <w:pStyle w:val="Obsah4"/>
            <w:tabs>
              <w:tab w:val="right" w:pos="9061"/>
            </w:tabs>
            <w:rPr>
              <w:rFonts w:asciiTheme="minorHAnsi" w:eastAsiaTheme="minorEastAsia" w:hAnsiTheme="minorHAnsi" w:cstheme="minorBidi"/>
              <w:noProof/>
            </w:rPr>
          </w:pPr>
          <w:hyperlink w:anchor="_Toc71888839" w:history="1">
            <w:r w:rsidR="00421E02" w:rsidRPr="00925A64">
              <w:rPr>
                <w:rStyle w:val="Hypertextovodkaz"/>
                <w:noProof/>
              </w:rPr>
              <w:t>Úvodní prezenční setkání</w:t>
            </w:r>
            <w:r w:rsidR="00421E02">
              <w:rPr>
                <w:noProof/>
                <w:webHidden/>
              </w:rPr>
              <w:tab/>
            </w:r>
            <w:r w:rsidR="00421E02">
              <w:rPr>
                <w:noProof/>
                <w:webHidden/>
              </w:rPr>
              <w:fldChar w:fldCharType="begin"/>
            </w:r>
            <w:r w:rsidR="00421E02">
              <w:rPr>
                <w:noProof/>
                <w:webHidden/>
              </w:rPr>
              <w:instrText xml:space="preserve"> PAGEREF _Toc71888839 \h </w:instrText>
            </w:r>
            <w:r w:rsidR="00421E02">
              <w:rPr>
                <w:noProof/>
                <w:webHidden/>
              </w:rPr>
            </w:r>
            <w:r w:rsidR="00421E02">
              <w:rPr>
                <w:noProof/>
                <w:webHidden/>
              </w:rPr>
              <w:fldChar w:fldCharType="separate"/>
            </w:r>
            <w:r w:rsidR="00421E02">
              <w:rPr>
                <w:noProof/>
                <w:webHidden/>
              </w:rPr>
              <w:t>16</w:t>
            </w:r>
            <w:r w:rsidR="00421E02">
              <w:rPr>
                <w:noProof/>
                <w:webHidden/>
              </w:rPr>
              <w:fldChar w:fldCharType="end"/>
            </w:r>
          </w:hyperlink>
        </w:p>
        <w:p w14:paraId="0227E2A6" w14:textId="77777777" w:rsidR="00421E02" w:rsidRDefault="00BD59CB">
          <w:pPr>
            <w:pStyle w:val="Obsah4"/>
            <w:tabs>
              <w:tab w:val="right" w:pos="9061"/>
            </w:tabs>
            <w:rPr>
              <w:rFonts w:asciiTheme="minorHAnsi" w:eastAsiaTheme="minorEastAsia" w:hAnsiTheme="minorHAnsi" w:cstheme="minorBidi"/>
              <w:noProof/>
            </w:rPr>
          </w:pPr>
          <w:hyperlink w:anchor="_Toc71888840" w:history="1">
            <w:r w:rsidR="00421E02" w:rsidRPr="00925A64">
              <w:rPr>
                <w:rStyle w:val="Hypertextovodkaz"/>
                <w:noProof/>
              </w:rPr>
              <w:t>1. role: Jít příkladem</w:t>
            </w:r>
            <w:r w:rsidR="00421E02">
              <w:rPr>
                <w:noProof/>
                <w:webHidden/>
              </w:rPr>
              <w:tab/>
            </w:r>
            <w:r w:rsidR="00421E02">
              <w:rPr>
                <w:noProof/>
                <w:webHidden/>
              </w:rPr>
              <w:fldChar w:fldCharType="begin"/>
            </w:r>
            <w:r w:rsidR="00421E02">
              <w:rPr>
                <w:noProof/>
                <w:webHidden/>
              </w:rPr>
              <w:instrText xml:space="preserve"> PAGEREF _Toc71888840 \h </w:instrText>
            </w:r>
            <w:r w:rsidR="00421E02">
              <w:rPr>
                <w:noProof/>
                <w:webHidden/>
              </w:rPr>
            </w:r>
            <w:r w:rsidR="00421E02">
              <w:rPr>
                <w:noProof/>
                <w:webHidden/>
              </w:rPr>
              <w:fldChar w:fldCharType="separate"/>
            </w:r>
            <w:r w:rsidR="00421E02">
              <w:rPr>
                <w:noProof/>
                <w:webHidden/>
              </w:rPr>
              <w:t>16</w:t>
            </w:r>
            <w:r w:rsidR="00421E02">
              <w:rPr>
                <w:noProof/>
                <w:webHidden/>
              </w:rPr>
              <w:fldChar w:fldCharType="end"/>
            </w:r>
          </w:hyperlink>
        </w:p>
        <w:p w14:paraId="4F2EA610" w14:textId="77777777" w:rsidR="00421E02" w:rsidRDefault="00BD59CB">
          <w:pPr>
            <w:pStyle w:val="Obsah4"/>
            <w:tabs>
              <w:tab w:val="right" w:pos="9061"/>
            </w:tabs>
            <w:rPr>
              <w:rFonts w:asciiTheme="minorHAnsi" w:eastAsiaTheme="minorEastAsia" w:hAnsiTheme="minorHAnsi" w:cstheme="minorBidi"/>
              <w:noProof/>
            </w:rPr>
          </w:pPr>
          <w:hyperlink w:anchor="_Toc71888841" w:history="1">
            <w:r w:rsidR="00421E02" w:rsidRPr="00925A64">
              <w:rPr>
                <w:rStyle w:val="Hypertextovodkaz"/>
                <w:noProof/>
              </w:rPr>
              <w:t>2. role: Hledat cestu</w:t>
            </w:r>
            <w:r w:rsidR="00421E02">
              <w:rPr>
                <w:noProof/>
                <w:webHidden/>
              </w:rPr>
              <w:tab/>
            </w:r>
            <w:r w:rsidR="00421E02">
              <w:rPr>
                <w:noProof/>
                <w:webHidden/>
              </w:rPr>
              <w:fldChar w:fldCharType="begin"/>
            </w:r>
            <w:r w:rsidR="00421E02">
              <w:rPr>
                <w:noProof/>
                <w:webHidden/>
              </w:rPr>
              <w:instrText xml:space="preserve"> PAGEREF _Toc71888841 \h </w:instrText>
            </w:r>
            <w:r w:rsidR="00421E02">
              <w:rPr>
                <w:noProof/>
                <w:webHidden/>
              </w:rPr>
            </w:r>
            <w:r w:rsidR="00421E02">
              <w:rPr>
                <w:noProof/>
                <w:webHidden/>
              </w:rPr>
              <w:fldChar w:fldCharType="separate"/>
            </w:r>
            <w:r w:rsidR="00421E02">
              <w:rPr>
                <w:noProof/>
                <w:webHidden/>
              </w:rPr>
              <w:t>16</w:t>
            </w:r>
            <w:r w:rsidR="00421E02">
              <w:rPr>
                <w:noProof/>
                <w:webHidden/>
              </w:rPr>
              <w:fldChar w:fldCharType="end"/>
            </w:r>
          </w:hyperlink>
        </w:p>
        <w:p w14:paraId="4BA590A7" w14:textId="77777777" w:rsidR="00421E02" w:rsidRDefault="00BD59CB">
          <w:pPr>
            <w:pStyle w:val="Obsah4"/>
            <w:tabs>
              <w:tab w:val="right" w:pos="9061"/>
            </w:tabs>
            <w:rPr>
              <w:rFonts w:asciiTheme="minorHAnsi" w:eastAsiaTheme="minorEastAsia" w:hAnsiTheme="minorHAnsi" w:cstheme="minorBidi"/>
              <w:noProof/>
            </w:rPr>
          </w:pPr>
          <w:hyperlink w:anchor="_Toc71888842" w:history="1">
            <w:r w:rsidR="00421E02" w:rsidRPr="00925A64">
              <w:rPr>
                <w:rStyle w:val="Hypertextovodkaz"/>
                <w:noProof/>
              </w:rPr>
              <w:t>3. role: Slaďovat systémy</w:t>
            </w:r>
            <w:r w:rsidR="00421E02">
              <w:rPr>
                <w:noProof/>
                <w:webHidden/>
              </w:rPr>
              <w:tab/>
            </w:r>
            <w:r w:rsidR="00421E02">
              <w:rPr>
                <w:noProof/>
                <w:webHidden/>
              </w:rPr>
              <w:fldChar w:fldCharType="begin"/>
            </w:r>
            <w:r w:rsidR="00421E02">
              <w:rPr>
                <w:noProof/>
                <w:webHidden/>
              </w:rPr>
              <w:instrText xml:space="preserve"> PAGEREF _Toc71888842 \h </w:instrText>
            </w:r>
            <w:r w:rsidR="00421E02">
              <w:rPr>
                <w:noProof/>
                <w:webHidden/>
              </w:rPr>
            </w:r>
            <w:r w:rsidR="00421E02">
              <w:rPr>
                <w:noProof/>
                <w:webHidden/>
              </w:rPr>
              <w:fldChar w:fldCharType="separate"/>
            </w:r>
            <w:r w:rsidR="00421E02">
              <w:rPr>
                <w:noProof/>
                <w:webHidden/>
              </w:rPr>
              <w:t>16</w:t>
            </w:r>
            <w:r w:rsidR="00421E02">
              <w:rPr>
                <w:noProof/>
                <w:webHidden/>
              </w:rPr>
              <w:fldChar w:fldCharType="end"/>
            </w:r>
          </w:hyperlink>
        </w:p>
        <w:p w14:paraId="29AB232C" w14:textId="77777777" w:rsidR="00421E02" w:rsidRDefault="00BD59CB">
          <w:pPr>
            <w:pStyle w:val="Obsah4"/>
            <w:tabs>
              <w:tab w:val="right" w:pos="9061"/>
            </w:tabs>
            <w:rPr>
              <w:rFonts w:asciiTheme="minorHAnsi" w:eastAsiaTheme="minorEastAsia" w:hAnsiTheme="minorHAnsi" w:cstheme="minorBidi"/>
              <w:noProof/>
            </w:rPr>
          </w:pPr>
          <w:hyperlink w:anchor="_Toc71888843" w:history="1">
            <w:r w:rsidR="00421E02" w:rsidRPr="00925A64">
              <w:rPr>
                <w:rStyle w:val="Hypertextovodkaz"/>
                <w:noProof/>
              </w:rPr>
              <w:t>4. role: Uvolňovat potenciál</w:t>
            </w:r>
            <w:r w:rsidR="00421E02">
              <w:rPr>
                <w:noProof/>
                <w:webHidden/>
              </w:rPr>
              <w:tab/>
            </w:r>
            <w:r w:rsidR="00421E02">
              <w:rPr>
                <w:noProof/>
                <w:webHidden/>
              </w:rPr>
              <w:fldChar w:fldCharType="begin"/>
            </w:r>
            <w:r w:rsidR="00421E02">
              <w:rPr>
                <w:noProof/>
                <w:webHidden/>
              </w:rPr>
              <w:instrText xml:space="preserve"> PAGEREF _Toc71888843 \h </w:instrText>
            </w:r>
            <w:r w:rsidR="00421E02">
              <w:rPr>
                <w:noProof/>
                <w:webHidden/>
              </w:rPr>
            </w:r>
            <w:r w:rsidR="00421E02">
              <w:rPr>
                <w:noProof/>
                <w:webHidden/>
              </w:rPr>
              <w:fldChar w:fldCharType="separate"/>
            </w:r>
            <w:r w:rsidR="00421E02">
              <w:rPr>
                <w:noProof/>
                <w:webHidden/>
              </w:rPr>
              <w:t>17</w:t>
            </w:r>
            <w:r w:rsidR="00421E02">
              <w:rPr>
                <w:noProof/>
                <w:webHidden/>
              </w:rPr>
              <w:fldChar w:fldCharType="end"/>
            </w:r>
          </w:hyperlink>
        </w:p>
        <w:p w14:paraId="257113EC" w14:textId="77777777" w:rsidR="00421E02" w:rsidRDefault="00BD59CB">
          <w:pPr>
            <w:pStyle w:val="Obsah5"/>
            <w:tabs>
              <w:tab w:val="right" w:pos="9061"/>
            </w:tabs>
            <w:rPr>
              <w:rFonts w:asciiTheme="minorHAnsi" w:eastAsiaTheme="minorEastAsia" w:hAnsiTheme="minorHAnsi" w:cstheme="minorBidi"/>
              <w:noProof/>
            </w:rPr>
          </w:pPr>
          <w:hyperlink w:anchor="_Toc71888844" w:history="1">
            <w:r w:rsidR="00421E02" w:rsidRPr="00925A64">
              <w:rPr>
                <w:rStyle w:val="Hypertextovodkaz"/>
                <w:noProof/>
              </w:rPr>
              <w:t>Distanční, on-line podpora zavádění nové kultury vedení lidí</w:t>
            </w:r>
            <w:r w:rsidR="00421E02">
              <w:rPr>
                <w:noProof/>
                <w:webHidden/>
              </w:rPr>
              <w:tab/>
            </w:r>
            <w:r w:rsidR="00421E02">
              <w:rPr>
                <w:noProof/>
                <w:webHidden/>
              </w:rPr>
              <w:fldChar w:fldCharType="begin"/>
            </w:r>
            <w:r w:rsidR="00421E02">
              <w:rPr>
                <w:noProof/>
                <w:webHidden/>
              </w:rPr>
              <w:instrText xml:space="preserve"> PAGEREF _Toc71888844 \h </w:instrText>
            </w:r>
            <w:r w:rsidR="00421E02">
              <w:rPr>
                <w:noProof/>
                <w:webHidden/>
              </w:rPr>
            </w:r>
            <w:r w:rsidR="00421E02">
              <w:rPr>
                <w:noProof/>
                <w:webHidden/>
              </w:rPr>
              <w:fldChar w:fldCharType="separate"/>
            </w:r>
            <w:r w:rsidR="00421E02">
              <w:rPr>
                <w:noProof/>
                <w:webHidden/>
              </w:rPr>
              <w:t>17</w:t>
            </w:r>
            <w:r w:rsidR="00421E02">
              <w:rPr>
                <w:noProof/>
                <w:webHidden/>
              </w:rPr>
              <w:fldChar w:fldCharType="end"/>
            </w:r>
          </w:hyperlink>
        </w:p>
        <w:p w14:paraId="7E15FC67" w14:textId="77777777" w:rsidR="00421E02" w:rsidRDefault="00BD59CB">
          <w:pPr>
            <w:pStyle w:val="Obsah5"/>
            <w:tabs>
              <w:tab w:val="right" w:pos="9061"/>
            </w:tabs>
            <w:rPr>
              <w:rFonts w:asciiTheme="minorHAnsi" w:eastAsiaTheme="minorEastAsia" w:hAnsiTheme="minorHAnsi" w:cstheme="minorBidi"/>
              <w:noProof/>
            </w:rPr>
          </w:pPr>
          <w:hyperlink w:anchor="_Toc71888845" w:history="1">
            <w:r w:rsidR="00421E02" w:rsidRPr="00925A64">
              <w:rPr>
                <w:rStyle w:val="Hypertextovodkaz"/>
                <w:noProof/>
              </w:rPr>
              <w:t>Evaluační setkání</w:t>
            </w:r>
            <w:r w:rsidR="00421E02">
              <w:rPr>
                <w:noProof/>
                <w:webHidden/>
              </w:rPr>
              <w:tab/>
            </w:r>
            <w:r w:rsidR="00421E02">
              <w:rPr>
                <w:noProof/>
                <w:webHidden/>
              </w:rPr>
              <w:fldChar w:fldCharType="begin"/>
            </w:r>
            <w:r w:rsidR="00421E02">
              <w:rPr>
                <w:noProof/>
                <w:webHidden/>
              </w:rPr>
              <w:instrText xml:space="preserve"> PAGEREF _Toc71888845 \h </w:instrText>
            </w:r>
            <w:r w:rsidR="00421E02">
              <w:rPr>
                <w:noProof/>
                <w:webHidden/>
              </w:rPr>
            </w:r>
            <w:r w:rsidR="00421E02">
              <w:rPr>
                <w:noProof/>
                <w:webHidden/>
              </w:rPr>
              <w:fldChar w:fldCharType="separate"/>
            </w:r>
            <w:r w:rsidR="00421E02">
              <w:rPr>
                <w:noProof/>
                <w:webHidden/>
              </w:rPr>
              <w:t>17</w:t>
            </w:r>
            <w:r w:rsidR="00421E02">
              <w:rPr>
                <w:noProof/>
                <w:webHidden/>
              </w:rPr>
              <w:fldChar w:fldCharType="end"/>
            </w:r>
          </w:hyperlink>
        </w:p>
        <w:p w14:paraId="2C80FA0C" w14:textId="77777777" w:rsidR="00421E02" w:rsidRDefault="00BD59CB">
          <w:pPr>
            <w:pStyle w:val="Obsah3"/>
            <w:tabs>
              <w:tab w:val="right" w:pos="9061"/>
            </w:tabs>
            <w:rPr>
              <w:rFonts w:asciiTheme="minorHAnsi" w:eastAsiaTheme="minorEastAsia" w:hAnsiTheme="minorHAnsi" w:cstheme="minorBidi"/>
              <w:noProof/>
            </w:rPr>
          </w:pPr>
          <w:hyperlink w:anchor="_Toc71888846" w:history="1">
            <w:r w:rsidR="00421E02" w:rsidRPr="00925A64">
              <w:rPr>
                <w:rStyle w:val="Hypertextovodkaz"/>
                <w:noProof/>
              </w:rPr>
              <w:t>Tematický blok č. 2 „Posílení strategické složky DG“</w:t>
            </w:r>
            <w:r w:rsidR="00421E02">
              <w:rPr>
                <w:noProof/>
                <w:webHidden/>
              </w:rPr>
              <w:tab/>
            </w:r>
            <w:r w:rsidR="00421E02">
              <w:rPr>
                <w:noProof/>
                <w:webHidden/>
              </w:rPr>
              <w:fldChar w:fldCharType="begin"/>
            </w:r>
            <w:r w:rsidR="00421E02">
              <w:rPr>
                <w:noProof/>
                <w:webHidden/>
              </w:rPr>
              <w:instrText xml:space="preserve"> PAGEREF _Toc71888846 \h </w:instrText>
            </w:r>
            <w:r w:rsidR="00421E02">
              <w:rPr>
                <w:noProof/>
                <w:webHidden/>
              </w:rPr>
            </w:r>
            <w:r w:rsidR="00421E02">
              <w:rPr>
                <w:noProof/>
                <w:webHidden/>
              </w:rPr>
              <w:fldChar w:fldCharType="separate"/>
            </w:r>
            <w:r w:rsidR="00421E02">
              <w:rPr>
                <w:noProof/>
                <w:webHidden/>
              </w:rPr>
              <w:t>18</w:t>
            </w:r>
            <w:r w:rsidR="00421E02">
              <w:rPr>
                <w:noProof/>
                <w:webHidden/>
              </w:rPr>
              <w:fldChar w:fldCharType="end"/>
            </w:r>
          </w:hyperlink>
        </w:p>
        <w:p w14:paraId="6B05774C" w14:textId="77777777" w:rsidR="00421E02" w:rsidRDefault="00BD59CB">
          <w:pPr>
            <w:pStyle w:val="Obsah3"/>
            <w:tabs>
              <w:tab w:val="right" w:pos="9061"/>
            </w:tabs>
            <w:rPr>
              <w:rFonts w:asciiTheme="minorHAnsi" w:eastAsiaTheme="minorEastAsia" w:hAnsiTheme="minorHAnsi" w:cstheme="minorBidi"/>
              <w:noProof/>
            </w:rPr>
          </w:pPr>
          <w:hyperlink w:anchor="_Toc71888847" w:history="1">
            <w:r w:rsidR="00421E02" w:rsidRPr="00925A64">
              <w:rPr>
                <w:rStyle w:val="Hypertextovodkaz"/>
                <w:noProof/>
              </w:rPr>
              <w:t>Tematický blok č. 3 Rozvoj kompetencí vedoucích pracovníků institucí poskytujících zájmové vzdělávání</w:t>
            </w:r>
            <w:r w:rsidR="00421E02">
              <w:rPr>
                <w:noProof/>
                <w:webHidden/>
              </w:rPr>
              <w:tab/>
            </w:r>
            <w:r w:rsidR="00421E02">
              <w:rPr>
                <w:noProof/>
                <w:webHidden/>
              </w:rPr>
              <w:fldChar w:fldCharType="begin"/>
            </w:r>
            <w:r w:rsidR="00421E02">
              <w:rPr>
                <w:noProof/>
                <w:webHidden/>
              </w:rPr>
              <w:instrText xml:space="preserve"> PAGEREF _Toc71888847 \h </w:instrText>
            </w:r>
            <w:r w:rsidR="00421E02">
              <w:rPr>
                <w:noProof/>
                <w:webHidden/>
              </w:rPr>
            </w:r>
            <w:r w:rsidR="00421E02">
              <w:rPr>
                <w:noProof/>
                <w:webHidden/>
              </w:rPr>
              <w:fldChar w:fldCharType="separate"/>
            </w:r>
            <w:r w:rsidR="00421E02">
              <w:rPr>
                <w:noProof/>
                <w:webHidden/>
              </w:rPr>
              <w:t>19</w:t>
            </w:r>
            <w:r w:rsidR="00421E02">
              <w:rPr>
                <w:noProof/>
                <w:webHidden/>
              </w:rPr>
              <w:fldChar w:fldCharType="end"/>
            </w:r>
          </w:hyperlink>
        </w:p>
        <w:p w14:paraId="4BBE8FC0" w14:textId="77777777" w:rsidR="00421E02" w:rsidRDefault="00BD59CB">
          <w:pPr>
            <w:pStyle w:val="Obsah3"/>
            <w:tabs>
              <w:tab w:val="right" w:pos="9061"/>
            </w:tabs>
            <w:rPr>
              <w:rFonts w:asciiTheme="minorHAnsi" w:eastAsiaTheme="minorEastAsia" w:hAnsiTheme="minorHAnsi" w:cstheme="minorBidi"/>
              <w:noProof/>
            </w:rPr>
          </w:pPr>
          <w:hyperlink w:anchor="_Toc71888848" w:history="1">
            <w:r w:rsidR="00421E02" w:rsidRPr="00925A64">
              <w:rPr>
                <w:rStyle w:val="Hypertextovodkaz"/>
                <w:noProof/>
              </w:rPr>
              <w:t>Tematický blok č. 4: Zavádění formativního hodnocení ve škole</w:t>
            </w:r>
            <w:r w:rsidR="00421E02">
              <w:rPr>
                <w:noProof/>
                <w:webHidden/>
              </w:rPr>
              <w:tab/>
            </w:r>
            <w:r w:rsidR="00421E02">
              <w:rPr>
                <w:noProof/>
                <w:webHidden/>
              </w:rPr>
              <w:fldChar w:fldCharType="begin"/>
            </w:r>
            <w:r w:rsidR="00421E02">
              <w:rPr>
                <w:noProof/>
                <w:webHidden/>
              </w:rPr>
              <w:instrText xml:space="preserve"> PAGEREF _Toc71888848 \h </w:instrText>
            </w:r>
            <w:r w:rsidR="00421E02">
              <w:rPr>
                <w:noProof/>
                <w:webHidden/>
              </w:rPr>
            </w:r>
            <w:r w:rsidR="00421E02">
              <w:rPr>
                <w:noProof/>
                <w:webHidden/>
              </w:rPr>
              <w:fldChar w:fldCharType="separate"/>
            </w:r>
            <w:r w:rsidR="00421E02">
              <w:rPr>
                <w:noProof/>
                <w:webHidden/>
              </w:rPr>
              <w:t>20</w:t>
            </w:r>
            <w:r w:rsidR="00421E02">
              <w:rPr>
                <w:noProof/>
                <w:webHidden/>
              </w:rPr>
              <w:fldChar w:fldCharType="end"/>
            </w:r>
          </w:hyperlink>
        </w:p>
        <w:p w14:paraId="689D9D60" w14:textId="77777777" w:rsidR="00421E02" w:rsidRDefault="00BD59CB">
          <w:pPr>
            <w:pStyle w:val="Obsah2"/>
            <w:tabs>
              <w:tab w:val="right" w:pos="9061"/>
            </w:tabs>
            <w:rPr>
              <w:rFonts w:asciiTheme="minorHAnsi" w:eastAsiaTheme="minorEastAsia" w:hAnsiTheme="minorHAnsi" w:cstheme="minorBidi"/>
              <w:noProof/>
            </w:rPr>
          </w:pPr>
          <w:hyperlink w:anchor="_Toc71888849" w:history="1">
            <w:r w:rsidR="00421E02" w:rsidRPr="00925A64">
              <w:rPr>
                <w:rStyle w:val="Hypertextovodkaz"/>
                <w:noProof/>
              </w:rPr>
              <w:t>1.10 Materiální a technické zabezpečení</w:t>
            </w:r>
            <w:r w:rsidR="00421E02">
              <w:rPr>
                <w:noProof/>
                <w:webHidden/>
              </w:rPr>
              <w:tab/>
            </w:r>
            <w:r w:rsidR="00421E02">
              <w:rPr>
                <w:noProof/>
                <w:webHidden/>
              </w:rPr>
              <w:fldChar w:fldCharType="begin"/>
            </w:r>
            <w:r w:rsidR="00421E02">
              <w:rPr>
                <w:noProof/>
                <w:webHidden/>
              </w:rPr>
              <w:instrText xml:space="preserve"> PAGEREF _Toc71888849 \h </w:instrText>
            </w:r>
            <w:r w:rsidR="00421E02">
              <w:rPr>
                <w:noProof/>
                <w:webHidden/>
              </w:rPr>
            </w:r>
            <w:r w:rsidR="00421E02">
              <w:rPr>
                <w:noProof/>
                <w:webHidden/>
              </w:rPr>
              <w:fldChar w:fldCharType="separate"/>
            </w:r>
            <w:r w:rsidR="00421E02">
              <w:rPr>
                <w:noProof/>
                <w:webHidden/>
              </w:rPr>
              <w:t>21</w:t>
            </w:r>
            <w:r w:rsidR="00421E02">
              <w:rPr>
                <w:noProof/>
                <w:webHidden/>
              </w:rPr>
              <w:fldChar w:fldCharType="end"/>
            </w:r>
          </w:hyperlink>
        </w:p>
        <w:p w14:paraId="01AB69E9" w14:textId="77777777" w:rsidR="00421E02" w:rsidRDefault="00BD59CB">
          <w:pPr>
            <w:pStyle w:val="Obsah3"/>
            <w:tabs>
              <w:tab w:val="right" w:pos="9061"/>
            </w:tabs>
            <w:rPr>
              <w:rFonts w:asciiTheme="minorHAnsi" w:eastAsiaTheme="minorEastAsia" w:hAnsiTheme="minorHAnsi" w:cstheme="minorBidi"/>
              <w:noProof/>
            </w:rPr>
          </w:pPr>
          <w:hyperlink w:anchor="_Toc71888850" w:history="1">
            <w:r w:rsidR="00421E02" w:rsidRPr="00925A64">
              <w:rPr>
                <w:rStyle w:val="Hypertextovodkaz"/>
                <w:noProof/>
              </w:rPr>
              <w:t>Základní tematický blok Akademie leadershipu</w:t>
            </w:r>
            <w:r w:rsidR="00421E02">
              <w:rPr>
                <w:noProof/>
                <w:webHidden/>
              </w:rPr>
              <w:tab/>
            </w:r>
            <w:r w:rsidR="00421E02">
              <w:rPr>
                <w:noProof/>
                <w:webHidden/>
              </w:rPr>
              <w:fldChar w:fldCharType="begin"/>
            </w:r>
            <w:r w:rsidR="00421E02">
              <w:rPr>
                <w:noProof/>
                <w:webHidden/>
              </w:rPr>
              <w:instrText xml:space="preserve"> PAGEREF _Toc71888850 \h </w:instrText>
            </w:r>
            <w:r w:rsidR="00421E02">
              <w:rPr>
                <w:noProof/>
                <w:webHidden/>
              </w:rPr>
            </w:r>
            <w:r w:rsidR="00421E02">
              <w:rPr>
                <w:noProof/>
                <w:webHidden/>
              </w:rPr>
              <w:fldChar w:fldCharType="separate"/>
            </w:r>
            <w:r w:rsidR="00421E02">
              <w:rPr>
                <w:noProof/>
                <w:webHidden/>
              </w:rPr>
              <w:t>21</w:t>
            </w:r>
            <w:r w:rsidR="00421E02">
              <w:rPr>
                <w:noProof/>
                <w:webHidden/>
              </w:rPr>
              <w:fldChar w:fldCharType="end"/>
            </w:r>
          </w:hyperlink>
        </w:p>
        <w:p w14:paraId="280AB0B1" w14:textId="77777777" w:rsidR="00421E02" w:rsidRDefault="00BD59CB">
          <w:pPr>
            <w:pStyle w:val="Obsah3"/>
            <w:tabs>
              <w:tab w:val="right" w:pos="9061"/>
            </w:tabs>
            <w:rPr>
              <w:rFonts w:asciiTheme="minorHAnsi" w:eastAsiaTheme="minorEastAsia" w:hAnsiTheme="minorHAnsi" w:cstheme="minorBidi"/>
              <w:noProof/>
            </w:rPr>
          </w:pPr>
          <w:hyperlink w:anchor="_Toc71888851" w:history="1">
            <w:r w:rsidR="00421E02" w:rsidRPr="00925A64">
              <w:rPr>
                <w:rStyle w:val="Hypertextovodkaz"/>
                <w:noProof/>
              </w:rPr>
              <w:t>Tematický blok „Posílení strategické složky DG“</w:t>
            </w:r>
            <w:r w:rsidR="00421E02">
              <w:rPr>
                <w:noProof/>
                <w:webHidden/>
              </w:rPr>
              <w:tab/>
            </w:r>
            <w:r w:rsidR="00421E02">
              <w:rPr>
                <w:noProof/>
                <w:webHidden/>
              </w:rPr>
              <w:fldChar w:fldCharType="begin"/>
            </w:r>
            <w:r w:rsidR="00421E02">
              <w:rPr>
                <w:noProof/>
                <w:webHidden/>
              </w:rPr>
              <w:instrText xml:space="preserve"> PAGEREF _Toc71888851 \h </w:instrText>
            </w:r>
            <w:r w:rsidR="00421E02">
              <w:rPr>
                <w:noProof/>
                <w:webHidden/>
              </w:rPr>
            </w:r>
            <w:r w:rsidR="00421E02">
              <w:rPr>
                <w:noProof/>
                <w:webHidden/>
              </w:rPr>
              <w:fldChar w:fldCharType="separate"/>
            </w:r>
            <w:r w:rsidR="00421E02">
              <w:rPr>
                <w:noProof/>
                <w:webHidden/>
              </w:rPr>
              <w:t>21</w:t>
            </w:r>
            <w:r w:rsidR="00421E02">
              <w:rPr>
                <w:noProof/>
                <w:webHidden/>
              </w:rPr>
              <w:fldChar w:fldCharType="end"/>
            </w:r>
          </w:hyperlink>
        </w:p>
        <w:p w14:paraId="3D292DC0" w14:textId="77777777" w:rsidR="00421E02" w:rsidRDefault="00BD59CB">
          <w:pPr>
            <w:pStyle w:val="Obsah3"/>
            <w:tabs>
              <w:tab w:val="right" w:pos="9061"/>
            </w:tabs>
            <w:rPr>
              <w:rFonts w:asciiTheme="minorHAnsi" w:eastAsiaTheme="minorEastAsia" w:hAnsiTheme="minorHAnsi" w:cstheme="minorBidi"/>
              <w:noProof/>
            </w:rPr>
          </w:pPr>
          <w:hyperlink w:anchor="_Toc71888852" w:history="1">
            <w:r w:rsidR="00421E02" w:rsidRPr="00925A64">
              <w:rPr>
                <w:rStyle w:val="Hypertextovodkaz"/>
                <w:noProof/>
              </w:rPr>
              <w:t>Tematický blok Rozvoj kompetencí vedoucích pracovníků institucí poskytujících zájmové vzdělávání</w:t>
            </w:r>
            <w:r w:rsidR="00421E02">
              <w:rPr>
                <w:noProof/>
                <w:webHidden/>
              </w:rPr>
              <w:tab/>
            </w:r>
            <w:r w:rsidR="00421E02">
              <w:rPr>
                <w:noProof/>
                <w:webHidden/>
              </w:rPr>
              <w:fldChar w:fldCharType="begin"/>
            </w:r>
            <w:r w:rsidR="00421E02">
              <w:rPr>
                <w:noProof/>
                <w:webHidden/>
              </w:rPr>
              <w:instrText xml:space="preserve"> PAGEREF _Toc71888852 \h </w:instrText>
            </w:r>
            <w:r w:rsidR="00421E02">
              <w:rPr>
                <w:noProof/>
                <w:webHidden/>
              </w:rPr>
            </w:r>
            <w:r w:rsidR="00421E02">
              <w:rPr>
                <w:noProof/>
                <w:webHidden/>
              </w:rPr>
              <w:fldChar w:fldCharType="separate"/>
            </w:r>
            <w:r w:rsidR="00421E02">
              <w:rPr>
                <w:noProof/>
                <w:webHidden/>
              </w:rPr>
              <w:t>21</w:t>
            </w:r>
            <w:r w:rsidR="00421E02">
              <w:rPr>
                <w:noProof/>
                <w:webHidden/>
              </w:rPr>
              <w:fldChar w:fldCharType="end"/>
            </w:r>
          </w:hyperlink>
        </w:p>
        <w:p w14:paraId="6FCCF91C" w14:textId="77777777" w:rsidR="00421E02" w:rsidRDefault="00BD59CB">
          <w:pPr>
            <w:pStyle w:val="Obsah3"/>
            <w:tabs>
              <w:tab w:val="right" w:pos="9061"/>
            </w:tabs>
            <w:rPr>
              <w:rFonts w:asciiTheme="minorHAnsi" w:eastAsiaTheme="minorEastAsia" w:hAnsiTheme="minorHAnsi" w:cstheme="minorBidi"/>
              <w:noProof/>
            </w:rPr>
          </w:pPr>
          <w:hyperlink w:anchor="_Toc71888853" w:history="1">
            <w:r w:rsidR="00421E02" w:rsidRPr="00925A64">
              <w:rPr>
                <w:rStyle w:val="Hypertextovodkaz"/>
                <w:noProof/>
              </w:rPr>
              <w:t>Tematický blok Zavádění formativního hodnocení ve škole</w:t>
            </w:r>
            <w:r w:rsidR="00421E02">
              <w:rPr>
                <w:noProof/>
                <w:webHidden/>
              </w:rPr>
              <w:tab/>
            </w:r>
            <w:r w:rsidR="00421E02">
              <w:rPr>
                <w:noProof/>
                <w:webHidden/>
              </w:rPr>
              <w:fldChar w:fldCharType="begin"/>
            </w:r>
            <w:r w:rsidR="00421E02">
              <w:rPr>
                <w:noProof/>
                <w:webHidden/>
              </w:rPr>
              <w:instrText xml:space="preserve"> PAGEREF _Toc71888853 \h </w:instrText>
            </w:r>
            <w:r w:rsidR="00421E02">
              <w:rPr>
                <w:noProof/>
                <w:webHidden/>
              </w:rPr>
            </w:r>
            <w:r w:rsidR="00421E02">
              <w:rPr>
                <w:noProof/>
                <w:webHidden/>
              </w:rPr>
              <w:fldChar w:fldCharType="separate"/>
            </w:r>
            <w:r w:rsidR="00421E02">
              <w:rPr>
                <w:noProof/>
                <w:webHidden/>
              </w:rPr>
              <w:t>22</w:t>
            </w:r>
            <w:r w:rsidR="00421E02">
              <w:rPr>
                <w:noProof/>
                <w:webHidden/>
              </w:rPr>
              <w:fldChar w:fldCharType="end"/>
            </w:r>
          </w:hyperlink>
        </w:p>
        <w:p w14:paraId="257DA9A0" w14:textId="77777777" w:rsidR="00421E02" w:rsidRDefault="00BD59CB">
          <w:pPr>
            <w:pStyle w:val="Obsah4"/>
            <w:tabs>
              <w:tab w:val="right" w:pos="9061"/>
            </w:tabs>
            <w:rPr>
              <w:rFonts w:asciiTheme="minorHAnsi" w:eastAsiaTheme="minorEastAsia" w:hAnsiTheme="minorHAnsi" w:cstheme="minorBidi"/>
              <w:noProof/>
            </w:rPr>
          </w:pPr>
          <w:hyperlink w:anchor="_Toc71888854" w:history="1">
            <w:r w:rsidR="00421E02" w:rsidRPr="00925A64">
              <w:rPr>
                <w:rStyle w:val="Hypertextovodkaz"/>
                <w:noProof/>
              </w:rPr>
              <w:t>Prezenční setkání:</w:t>
            </w:r>
            <w:r w:rsidR="00421E02">
              <w:rPr>
                <w:noProof/>
                <w:webHidden/>
              </w:rPr>
              <w:tab/>
            </w:r>
            <w:r w:rsidR="00421E02">
              <w:rPr>
                <w:noProof/>
                <w:webHidden/>
              </w:rPr>
              <w:fldChar w:fldCharType="begin"/>
            </w:r>
            <w:r w:rsidR="00421E02">
              <w:rPr>
                <w:noProof/>
                <w:webHidden/>
              </w:rPr>
              <w:instrText xml:space="preserve"> PAGEREF _Toc71888854 \h </w:instrText>
            </w:r>
            <w:r w:rsidR="00421E02">
              <w:rPr>
                <w:noProof/>
                <w:webHidden/>
              </w:rPr>
            </w:r>
            <w:r w:rsidR="00421E02">
              <w:rPr>
                <w:noProof/>
                <w:webHidden/>
              </w:rPr>
              <w:fldChar w:fldCharType="separate"/>
            </w:r>
            <w:r w:rsidR="00421E02">
              <w:rPr>
                <w:noProof/>
                <w:webHidden/>
              </w:rPr>
              <w:t>22</w:t>
            </w:r>
            <w:r w:rsidR="00421E02">
              <w:rPr>
                <w:noProof/>
                <w:webHidden/>
              </w:rPr>
              <w:fldChar w:fldCharType="end"/>
            </w:r>
          </w:hyperlink>
        </w:p>
        <w:p w14:paraId="60E11BBE" w14:textId="77777777" w:rsidR="00421E02" w:rsidRDefault="00BD59CB">
          <w:pPr>
            <w:pStyle w:val="Obsah4"/>
            <w:tabs>
              <w:tab w:val="right" w:pos="9061"/>
            </w:tabs>
            <w:rPr>
              <w:rFonts w:asciiTheme="minorHAnsi" w:eastAsiaTheme="minorEastAsia" w:hAnsiTheme="minorHAnsi" w:cstheme="minorBidi"/>
              <w:noProof/>
            </w:rPr>
          </w:pPr>
          <w:hyperlink w:anchor="_Toc71888855" w:history="1">
            <w:r w:rsidR="00421E02" w:rsidRPr="00925A64">
              <w:rPr>
                <w:rStyle w:val="Hypertextovodkaz"/>
                <w:noProof/>
              </w:rPr>
              <w:t>Distanční podpora</w:t>
            </w:r>
            <w:r w:rsidR="00421E02">
              <w:rPr>
                <w:noProof/>
                <w:webHidden/>
              </w:rPr>
              <w:tab/>
            </w:r>
            <w:r w:rsidR="00421E02">
              <w:rPr>
                <w:noProof/>
                <w:webHidden/>
              </w:rPr>
              <w:fldChar w:fldCharType="begin"/>
            </w:r>
            <w:r w:rsidR="00421E02">
              <w:rPr>
                <w:noProof/>
                <w:webHidden/>
              </w:rPr>
              <w:instrText xml:space="preserve"> PAGEREF _Toc71888855 \h </w:instrText>
            </w:r>
            <w:r w:rsidR="00421E02">
              <w:rPr>
                <w:noProof/>
                <w:webHidden/>
              </w:rPr>
            </w:r>
            <w:r w:rsidR="00421E02">
              <w:rPr>
                <w:noProof/>
                <w:webHidden/>
              </w:rPr>
              <w:fldChar w:fldCharType="separate"/>
            </w:r>
            <w:r w:rsidR="00421E02">
              <w:rPr>
                <w:noProof/>
                <w:webHidden/>
              </w:rPr>
              <w:t>22</w:t>
            </w:r>
            <w:r w:rsidR="00421E02">
              <w:rPr>
                <w:noProof/>
                <w:webHidden/>
              </w:rPr>
              <w:fldChar w:fldCharType="end"/>
            </w:r>
          </w:hyperlink>
        </w:p>
        <w:p w14:paraId="36F21FD7" w14:textId="77777777" w:rsidR="00421E02" w:rsidRDefault="00BD59CB">
          <w:pPr>
            <w:pStyle w:val="Obsah4"/>
            <w:tabs>
              <w:tab w:val="right" w:pos="9061"/>
            </w:tabs>
            <w:rPr>
              <w:rFonts w:asciiTheme="minorHAnsi" w:eastAsiaTheme="minorEastAsia" w:hAnsiTheme="minorHAnsi" w:cstheme="minorBidi"/>
              <w:noProof/>
            </w:rPr>
          </w:pPr>
          <w:hyperlink w:anchor="_Toc71888856" w:history="1">
            <w:r w:rsidR="00421E02" w:rsidRPr="00925A64">
              <w:rPr>
                <w:rStyle w:val="Hypertextovodkaz"/>
                <w:noProof/>
              </w:rPr>
              <w:t>Prezenční evaluační část</w:t>
            </w:r>
            <w:r w:rsidR="00421E02">
              <w:rPr>
                <w:noProof/>
                <w:webHidden/>
              </w:rPr>
              <w:tab/>
            </w:r>
            <w:r w:rsidR="00421E02">
              <w:rPr>
                <w:noProof/>
                <w:webHidden/>
              </w:rPr>
              <w:fldChar w:fldCharType="begin"/>
            </w:r>
            <w:r w:rsidR="00421E02">
              <w:rPr>
                <w:noProof/>
                <w:webHidden/>
              </w:rPr>
              <w:instrText xml:space="preserve"> PAGEREF _Toc71888856 \h </w:instrText>
            </w:r>
            <w:r w:rsidR="00421E02">
              <w:rPr>
                <w:noProof/>
                <w:webHidden/>
              </w:rPr>
            </w:r>
            <w:r w:rsidR="00421E02">
              <w:rPr>
                <w:noProof/>
                <w:webHidden/>
              </w:rPr>
              <w:fldChar w:fldCharType="separate"/>
            </w:r>
            <w:r w:rsidR="00421E02">
              <w:rPr>
                <w:noProof/>
                <w:webHidden/>
              </w:rPr>
              <w:t>22</w:t>
            </w:r>
            <w:r w:rsidR="00421E02">
              <w:rPr>
                <w:noProof/>
                <w:webHidden/>
              </w:rPr>
              <w:fldChar w:fldCharType="end"/>
            </w:r>
          </w:hyperlink>
        </w:p>
        <w:p w14:paraId="01BC5074" w14:textId="77777777" w:rsidR="00421E02" w:rsidRDefault="00BD59CB">
          <w:pPr>
            <w:pStyle w:val="Obsah2"/>
            <w:tabs>
              <w:tab w:val="right" w:pos="9061"/>
            </w:tabs>
            <w:rPr>
              <w:rFonts w:asciiTheme="minorHAnsi" w:eastAsiaTheme="minorEastAsia" w:hAnsiTheme="minorHAnsi" w:cstheme="minorBidi"/>
              <w:noProof/>
            </w:rPr>
          </w:pPr>
          <w:hyperlink w:anchor="_Toc71888857" w:history="1">
            <w:r w:rsidR="00421E02" w:rsidRPr="00925A64">
              <w:rPr>
                <w:rStyle w:val="Hypertextovodkaz"/>
                <w:noProof/>
              </w:rPr>
              <w:t>1.11 Plánované místo konání</w:t>
            </w:r>
            <w:r w:rsidR="00421E02">
              <w:rPr>
                <w:noProof/>
                <w:webHidden/>
              </w:rPr>
              <w:tab/>
            </w:r>
            <w:r w:rsidR="00421E02">
              <w:rPr>
                <w:noProof/>
                <w:webHidden/>
              </w:rPr>
              <w:fldChar w:fldCharType="begin"/>
            </w:r>
            <w:r w:rsidR="00421E02">
              <w:rPr>
                <w:noProof/>
                <w:webHidden/>
              </w:rPr>
              <w:instrText xml:space="preserve"> PAGEREF _Toc71888857 \h </w:instrText>
            </w:r>
            <w:r w:rsidR="00421E02">
              <w:rPr>
                <w:noProof/>
                <w:webHidden/>
              </w:rPr>
            </w:r>
            <w:r w:rsidR="00421E02">
              <w:rPr>
                <w:noProof/>
                <w:webHidden/>
              </w:rPr>
              <w:fldChar w:fldCharType="separate"/>
            </w:r>
            <w:r w:rsidR="00421E02">
              <w:rPr>
                <w:noProof/>
                <w:webHidden/>
              </w:rPr>
              <w:t>23</w:t>
            </w:r>
            <w:r w:rsidR="00421E02">
              <w:rPr>
                <w:noProof/>
                <w:webHidden/>
              </w:rPr>
              <w:fldChar w:fldCharType="end"/>
            </w:r>
          </w:hyperlink>
        </w:p>
        <w:p w14:paraId="30672159" w14:textId="77777777" w:rsidR="00421E02" w:rsidRDefault="00BD59CB">
          <w:pPr>
            <w:pStyle w:val="Obsah3"/>
            <w:tabs>
              <w:tab w:val="right" w:pos="9061"/>
            </w:tabs>
            <w:rPr>
              <w:rFonts w:asciiTheme="minorHAnsi" w:eastAsiaTheme="minorEastAsia" w:hAnsiTheme="minorHAnsi" w:cstheme="minorBidi"/>
              <w:noProof/>
            </w:rPr>
          </w:pPr>
          <w:hyperlink w:anchor="_Toc71888858" w:history="1">
            <w:r w:rsidR="00421E02" w:rsidRPr="00925A64">
              <w:rPr>
                <w:rStyle w:val="Hypertextovodkaz"/>
                <w:noProof/>
              </w:rPr>
              <w:t>Základní blok Akademie leadershipu</w:t>
            </w:r>
            <w:r w:rsidR="00421E02">
              <w:rPr>
                <w:noProof/>
                <w:webHidden/>
              </w:rPr>
              <w:tab/>
            </w:r>
            <w:r w:rsidR="00421E02">
              <w:rPr>
                <w:noProof/>
                <w:webHidden/>
              </w:rPr>
              <w:fldChar w:fldCharType="begin"/>
            </w:r>
            <w:r w:rsidR="00421E02">
              <w:rPr>
                <w:noProof/>
                <w:webHidden/>
              </w:rPr>
              <w:instrText xml:space="preserve"> PAGEREF _Toc71888858 \h </w:instrText>
            </w:r>
            <w:r w:rsidR="00421E02">
              <w:rPr>
                <w:noProof/>
                <w:webHidden/>
              </w:rPr>
            </w:r>
            <w:r w:rsidR="00421E02">
              <w:rPr>
                <w:noProof/>
                <w:webHidden/>
              </w:rPr>
              <w:fldChar w:fldCharType="separate"/>
            </w:r>
            <w:r w:rsidR="00421E02">
              <w:rPr>
                <w:noProof/>
                <w:webHidden/>
              </w:rPr>
              <w:t>23</w:t>
            </w:r>
            <w:r w:rsidR="00421E02">
              <w:rPr>
                <w:noProof/>
                <w:webHidden/>
              </w:rPr>
              <w:fldChar w:fldCharType="end"/>
            </w:r>
          </w:hyperlink>
        </w:p>
        <w:p w14:paraId="7F771771" w14:textId="77777777" w:rsidR="00421E02" w:rsidRDefault="00BD59CB">
          <w:pPr>
            <w:pStyle w:val="Obsah3"/>
            <w:tabs>
              <w:tab w:val="right" w:pos="9061"/>
            </w:tabs>
            <w:rPr>
              <w:rFonts w:asciiTheme="minorHAnsi" w:eastAsiaTheme="minorEastAsia" w:hAnsiTheme="minorHAnsi" w:cstheme="minorBidi"/>
              <w:noProof/>
            </w:rPr>
          </w:pPr>
          <w:hyperlink w:anchor="_Toc71888859" w:history="1">
            <w:r w:rsidR="00421E02" w:rsidRPr="00925A64">
              <w:rPr>
                <w:rStyle w:val="Hypertextovodkaz"/>
                <w:noProof/>
              </w:rPr>
              <w:t>Tematický blok „Posílení strategické složky DG“</w:t>
            </w:r>
            <w:r w:rsidR="00421E02">
              <w:rPr>
                <w:noProof/>
                <w:webHidden/>
              </w:rPr>
              <w:tab/>
            </w:r>
            <w:r w:rsidR="00421E02">
              <w:rPr>
                <w:noProof/>
                <w:webHidden/>
              </w:rPr>
              <w:fldChar w:fldCharType="begin"/>
            </w:r>
            <w:r w:rsidR="00421E02">
              <w:rPr>
                <w:noProof/>
                <w:webHidden/>
              </w:rPr>
              <w:instrText xml:space="preserve"> PAGEREF _Toc71888859 \h </w:instrText>
            </w:r>
            <w:r w:rsidR="00421E02">
              <w:rPr>
                <w:noProof/>
                <w:webHidden/>
              </w:rPr>
            </w:r>
            <w:r w:rsidR="00421E02">
              <w:rPr>
                <w:noProof/>
                <w:webHidden/>
              </w:rPr>
              <w:fldChar w:fldCharType="separate"/>
            </w:r>
            <w:r w:rsidR="00421E02">
              <w:rPr>
                <w:noProof/>
                <w:webHidden/>
              </w:rPr>
              <w:t>23</w:t>
            </w:r>
            <w:r w:rsidR="00421E02">
              <w:rPr>
                <w:noProof/>
                <w:webHidden/>
              </w:rPr>
              <w:fldChar w:fldCharType="end"/>
            </w:r>
          </w:hyperlink>
        </w:p>
        <w:p w14:paraId="16CB3F2B" w14:textId="77777777" w:rsidR="00421E02" w:rsidRDefault="00BD59CB">
          <w:pPr>
            <w:pStyle w:val="Obsah3"/>
            <w:tabs>
              <w:tab w:val="right" w:pos="9061"/>
            </w:tabs>
            <w:rPr>
              <w:rFonts w:asciiTheme="minorHAnsi" w:eastAsiaTheme="minorEastAsia" w:hAnsiTheme="minorHAnsi" w:cstheme="minorBidi"/>
              <w:noProof/>
            </w:rPr>
          </w:pPr>
          <w:hyperlink w:anchor="_Toc71888860" w:history="1">
            <w:r w:rsidR="00421E02" w:rsidRPr="00925A64">
              <w:rPr>
                <w:rStyle w:val="Hypertextovodkaz"/>
                <w:noProof/>
              </w:rPr>
              <w:t>Tematický blok Rozvoj kompetencí vedoucích pracovníků institucí poskytujících zájmové vzdělávání</w:t>
            </w:r>
            <w:r w:rsidR="00421E02">
              <w:rPr>
                <w:noProof/>
                <w:webHidden/>
              </w:rPr>
              <w:tab/>
            </w:r>
            <w:r w:rsidR="00421E02">
              <w:rPr>
                <w:noProof/>
                <w:webHidden/>
              </w:rPr>
              <w:fldChar w:fldCharType="begin"/>
            </w:r>
            <w:r w:rsidR="00421E02">
              <w:rPr>
                <w:noProof/>
                <w:webHidden/>
              </w:rPr>
              <w:instrText xml:space="preserve"> PAGEREF _Toc71888860 \h </w:instrText>
            </w:r>
            <w:r w:rsidR="00421E02">
              <w:rPr>
                <w:noProof/>
                <w:webHidden/>
              </w:rPr>
            </w:r>
            <w:r w:rsidR="00421E02">
              <w:rPr>
                <w:noProof/>
                <w:webHidden/>
              </w:rPr>
              <w:fldChar w:fldCharType="separate"/>
            </w:r>
            <w:r w:rsidR="00421E02">
              <w:rPr>
                <w:noProof/>
                <w:webHidden/>
              </w:rPr>
              <w:t>23</w:t>
            </w:r>
            <w:r w:rsidR="00421E02">
              <w:rPr>
                <w:noProof/>
                <w:webHidden/>
              </w:rPr>
              <w:fldChar w:fldCharType="end"/>
            </w:r>
          </w:hyperlink>
        </w:p>
        <w:p w14:paraId="0E430481" w14:textId="77777777" w:rsidR="00421E02" w:rsidRDefault="00BD59CB">
          <w:pPr>
            <w:pStyle w:val="Obsah3"/>
            <w:tabs>
              <w:tab w:val="right" w:pos="9061"/>
            </w:tabs>
            <w:rPr>
              <w:rFonts w:asciiTheme="minorHAnsi" w:eastAsiaTheme="minorEastAsia" w:hAnsiTheme="minorHAnsi" w:cstheme="minorBidi"/>
              <w:noProof/>
            </w:rPr>
          </w:pPr>
          <w:hyperlink w:anchor="_Toc71888861" w:history="1">
            <w:r w:rsidR="00421E02" w:rsidRPr="00925A64">
              <w:rPr>
                <w:rStyle w:val="Hypertextovodkaz"/>
                <w:noProof/>
              </w:rPr>
              <w:t>Tematický blok Zavádění formativního hodnocení ve škole</w:t>
            </w:r>
            <w:r w:rsidR="00421E02">
              <w:rPr>
                <w:noProof/>
                <w:webHidden/>
              </w:rPr>
              <w:tab/>
            </w:r>
            <w:r w:rsidR="00421E02">
              <w:rPr>
                <w:noProof/>
                <w:webHidden/>
              </w:rPr>
              <w:fldChar w:fldCharType="begin"/>
            </w:r>
            <w:r w:rsidR="00421E02">
              <w:rPr>
                <w:noProof/>
                <w:webHidden/>
              </w:rPr>
              <w:instrText xml:space="preserve"> PAGEREF _Toc71888861 \h </w:instrText>
            </w:r>
            <w:r w:rsidR="00421E02">
              <w:rPr>
                <w:noProof/>
                <w:webHidden/>
              </w:rPr>
            </w:r>
            <w:r w:rsidR="00421E02">
              <w:rPr>
                <w:noProof/>
                <w:webHidden/>
              </w:rPr>
              <w:fldChar w:fldCharType="separate"/>
            </w:r>
            <w:r w:rsidR="00421E02">
              <w:rPr>
                <w:noProof/>
                <w:webHidden/>
              </w:rPr>
              <w:t>23</w:t>
            </w:r>
            <w:r w:rsidR="00421E02">
              <w:rPr>
                <w:noProof/>
                <w:webHidden/>
              </w:rPr>
              <w:fldChar w:fldCharType="end"/>
            </w:r>
          </w:hyperlink>
        </w:p>
        <w:p w14:paraId="3C107EF6" w14:textId="77777777" w:rsidR="00421E02" w:rsidRDefault="00BD59CB">
          <w:pPr>
            <w:pStyle w:val="Obsah2"/>
            <w:tabs>
              <w:tab w:val="right" w:pos="9061"/>
            </w:tabs>
            <w:rPr>
              <w:rFonts w:asciiTheme="minorHAnsi" w:eastAsiaTheme="minorEastAsia" w:hAnsiTheme="minorHAnsi" w:cstheme="minorBidi"/>
              <w:noProof/>
            </w:rPr>
          </w:pPr>
          <w:hyperlink w:anchor="_Toc71888862" w:history="1">
            <w:r w:rsidR="00421E02" w:rsidRPr="00925A64">
              <w:rPr>
                <w:rStyle w:val="Hypertextovodkaz"/>
                <w:noProof/>
              </w:rPr>
              <w:t>1.12 Způsob realizace programu v období po ukončení projektu</w:t>
            </w:r>
            <w:r w:rsidR="00421E02">
              <w:rPr>
                <w:noProof/>
                <w:webHidden/>
              </w:rPr>
              <w:tab/>
            </w:r>
            <w:r w:rsidR="00421E02">
              <w:rPr>
                <w:noProof/>
                <w:webHidden/>
              </w:rPr>
              <w:fldChar w:fldCharType="begin"/>
            </w:r>
            <w:r w:rsidR="00421E02">
              <w:rPr>
                <w:noProof/>
                <w:webHidden/>
              </w:rPr>
              <w:instrText xml:space="preserve"> PAGEREF _Toc71888862 \h </w:instrText>
            </w:r>
            <w:r w:rsidR="00421E02">
              <w:rPr>
                <w:noProof/>
                <w:webHidden/>
              </w:rPr>
            </w:r>
            <w:r w:rsidR="00421E02">
              <w:rPr>
                <w:noProof/>
                <w:webHidden/>
              </w:rPr>
              <w:fldChar w:fldCharType="separate"/>
            </w:r>
            <w:r w:rsidR="00421E02">
              <w:rPr>
                <w:noProof/>
                <w:webHidden/>
              </w:rPr>
              <w:t>24</w:t>
            </w:r>
            <w:r w:rsidR="00421E02">
              <w:rPr>
                <w:noProof/>
                <w:webHidden/>
              </w:rPr>
              <w:fldChar w:fldCharType="end"/>
            </w:r>
          </w:hyperlink>
        </w:p>
        <w:p w14:paraId="5FE382C0" w14:textId="77777777" w:rsidR="00421E02" w:rsidRDefault="00BD59CB">
          <w:pPr>
            <w:pStyle w:val="Obsah3"/>
            <w:tabs>
              <w:tab w:val="right" w:pos="9061"/>
            </w:tabs>
            <w:rPr>
              <w:rFonts w:asciiTheme="minorHAnsi" w:eastAsiaTheme="minorEastAsia" w:hAnsiTheme="minorHAnsi" w:cstheme="minorBidi"/>
              <w:noProof/>
            </w:rPr>
          </w:pPr>
          <w:hyperlink w:anchor="_Toc71888863" w:history="1">
            <w:r w:rsidR="00421E02" w:rsidRPr="00925A64">
              <w:rPr>
                <w:rStyle w:val="Hypertextovodkaz"/>
                <w:noProof/>
              </w:rPr>
              <w:t>Základní tematický blok Akademie leadershipu</w:t>
            </w:r>
            <w:r w:rsidR="00421E02">
              <w:rPr>
                <w:noProof/>
                <w:webHidden/>
              </w:rPr>
              <w:tab/>
            </w:r>
            <w:r w:rsidR="00421E02">
              <w:rPr>
                <w:noProof/>
                <w:webHidden/>
              </w:rPr>
              <w:fldChar w:fldCharType="begin"/>
            </w:r>
            <w:r w:rsidR="00421E02">
              <w:rPr>
                <w:noProof/>
                <w:webHidden/>
              </w:rPr>
              <w:instrText xml:space="preserve"> PAGEREF _Toc71888863 \h </w:instrText>
            </w:r>
            <w:r w:rsidR="00421E02">
              <w:rPr>
                <w:noProof/>
                <w:webHidden/>
              </w:rPr>
            </w:r>
            <w:r w:rsidR="00421E02">
              <w:rPr>
                <w:noProof/>
                <w:webHidden/>
              </w:rPr>
              <w:fldChar w:fldCharType="separate"/>
            </w:r>
            <w:r w:rsidR="00421E02">
              <w:rPr>
                <w:noProof/>
                <w:webHidden/>
              </w:rPr>
              <w:t>24</w:t>
            </w:r>
            <w:r w:rsidR="00421E02">
              <w:rPr>
                <w:noProof/>
                <w:webHidden/>
              </w:rPr>
              <w:fldChar w:fldCharType="end"/>
            </w:r>
          </w:hyperlink>
        </w:p>
        <w:p w14:paraId="361BE25B" w14:textId="77777777" w:rsidR="00421E02" w:rsidRDefault="00BD59CB">
          <w:pPr>
            <w:pStyle w:val="Obsah3"/>
            <w:tabs>
              <w:tab w:val="right" w:pos="9061"/>
            </w:tabs>
            <w:rPr>
              <w:rFonts w:asciiTheme="minorHAnsi" w:eastAsiaTheme="minorEastAsia" w:hAnsiTheme="minorHAnsi" w:cstheme="minorBidi"/>
              <w:noProof/>
            </w:rPr>
          </w:pPr>
          <w:hyperlink w:anchor="_Toc71888864" w:history="1">
            <w:r w:rsidR="00421E02" w:rsidRPr="00925A64">
              <w:rPr>
                <w:rStyle w:val="Hypertextovodkaz"/>
                <w:noProof/>
              </w:rPr>
              <w:t>Tematický blok „Posílení strategické složky DG“</w:t>
            </w:r>
            <w:r w:rsidR="00421E02">
              <w:rPr>
                <w:noProof/>
                <w:webHidden/>
              </w:rPr>
              <w:tab/>
            </w:r>
            <w:r w:rsidR="00421E02">
              <w:rPr>
                <w:noProof/>
                <w:webHidden/>
              </w:rPr>
              <w:fldChar w:fldCharType="begin"/>
            </w:r>
            <w:r w:rsidR="00421E02">
              <w:rPr>
                <w:noProof/>
                <w:webHidden/>
              </w:rPr>
              <w:instrText xml:space="preserve"> PAGEREF _Toc71888864 \h </w:instrText>
            </w:r>
            <w:r w:rsidR="00421E02">
              <w:rPr>
                <w:noProof/>
                <w:webHidden/>
              </w:rPr>
            </w:r>
            <w:r w:rsidR="00421E02">
              <w:rPr>
                <w:noProof/>
                <w:webHidden/>
              </w:rPr>
              <w:fldChar w:fldCharType="separate"/>
            </w:r>
            <w:r w:rsidR="00421E02">
              <w:rPr>
                <w:noProof/>
                <w:webHidden/>
              </w:rPr>
              <w:t>24</w:t>
            </w:r>
            <w:r w:rsidR="00421E02">
              <w:rPr>
                <w:noProof/>
                <w:webHidden/>
              </w:rPr>
              <w:fldChar w:fldCharType="end"/>
            </w:r>
          </w:hyperlink>
        </w:p>
        <w:p w14:paraId="66C79865" w14:textId="77777777" w:rsidR="00421E02" w:rsidRDefault="00BD59CB">
          <w:pPr>
            <w:pStyle w:val="Obsah3"/>
            <w:tabs>
              <w:tab w:val="right" w:pos="9061"/>
            </w:tabs>
            <w:rPr>
              <w:rFonts w:asciiTheme="minorHAnsi" w:eastAsiaTheme="minorEastAsia" w:hAnsiTheme="minorHAnsi" w:cstheme="minorBidi"/>
              <w:noProof/>
            </w:rPr>
          </w:pPr>
          <w:hyperlink w:anchor="_Toc71888865" w:history="1">
            <w:r w:rsidR="00421E02" w:rsidRPr="00925A64">
              <w:rPr>
                <w:rStyle w:val="Hypertextovodkaz"/>
                <w:noProof/>
              </w:rPr>
              <w:t>Tematický blok Rozvoj kompetencí vedoucích pracovníků institucí poskytujících zájmové vzdělávání</w:t>
            </w:r>
            <w:r w:rsidR="00421E02">
              <w:rPr>
                <w:noProof/>
                <w:webHidden/>
              </w:rPr>
              <w:tab/>
            </w:r>
            <w:r w:rsidR="00421E02">
              <w:rPr>
                <w:noProof/>
                <w:webHidden/>
              </w:rPr>
              <w:fldChar w:fldCharType="begin"/>
            </w:r>
            <w:r w:rsidR="00421E02">
              <w:rPr>
                <w:noProof/>
                <w:webHidden/>
              </w:rPr>
              <w:instrText xml:space="preserve"> PAGEREF _Toc71888865 \h </w:instrText>
            </w:r>
            <w:r w:rsidR="00421E02">
              <w:rPr>
                <w:noProof/>
                <w:webHidden/>
              </w:rPr>
            </w:r>
            <w:r w:rsidR="00421E02">
              <w:rPr>
                <w:noProof/>
                <w:webHidden/>
              </w:rPr>
              <w:fldChar w:fldCharType="separate"/>
            </w:r>
            <w:r w:rsidR="00421E02">
              <w:rPr>
                <w:noProof/>
                <w:webHidden/>
              </w:rPr>
              <w:t>24</w:t>
            </w:r>
            <w:r w:rsidR="00421E02">
              <w:rPr>
                <w:noProof/>
                <w:webHidden/>
              </w:rPr>
              <w:fldChar w:fldCharType="end"/>
            </w:r>
          </w:hyperlink>
        </w:p>
        <w:p w14:paraId="122E44A5" w14:textId="77777777" w:rsidR="00421E02" w:rsidRDefault="00BD59CB">
          <w:pPr>
            <w:pStyle w:val="Obsah3"/>
            <w:tabs>
              <w:tab w:val="right" w:pos="9061"/>
            </w:tabs>
            <w:rPr>
              <w:rFonts w:asciiTheme="minorHAnsi" w:eastAsiaTheme="minorEastAsia" w:hAnsiTheme="minorHAnsi" w:cstheme="minorBidi"/>
              <w:noProof/>
            </w:rPr>
          </w:pPr>
          <w:hyperlink w:anchor="_Toc71888866" w:history="1">
            <w:r w:rsidR="00421E02" w:rsidRPr="00925A64">
              <w:rPr>
                <w:rStyle w:val="Hypertextovodkaz"/>
                <w:noProof/>
              </w:rPr>
              <w:t>Tematický blok Zavádění formativního hodnocení ve škole</w:t>
            </w:r>
            <w:r w:rsidR="00421E02">
              <w:rPr>
                <w:noProof/>
                <w:webHidden/>
              </w:rPr>
              <w:tab/>
            </w:r>
            <w:r w:rsidR="00421E02">
              <w:rPr>
                <w:noProof/>
                <w:webHidden/>
              </w:rPr>
              <w:fldChar w:fldCharType="begin"/>
            </w:r>
            <w:r w:rsidR="00421E02">
              <w:rPr>
                <w:noProof/>
                <w:webHidden/>
              </w:rPr>
              <w:instrText xml:space="preserve"> PAGEREF _Toc71888866 \h </w:instrText>
            </w:r>
            <w:r w:rsidR="00421E02">
              <w:rPr>
                <w:noProof/>
                <w:webHidden/>
              </w:rPr>
            </w:r>
            <w:r w:rsidR="00421E02">
              <w:rPr>
                <w:noProof/>
                <w:webHidden/>
              </w:rPr>
              <w:fldChar w:fldCharType="separate"/>
            </w:r>
            <w:r w:rsidR="00421E02">
              <w:rPr>
                <w:noProof/>
                <w:webHidden/>
              </w:rPr>
              <w:t>24</w:t>
            </w:r>
            <w:r w:rsidR="00421E02">
              <w:rPr>
                <w:noProof/>
                <w:webHidden/>
              </w:rPr>
              <w:fldChar w:fldCharType="end"/>
            </w:r>
          </w:hyperlink>
        </w:p>
        <w:p w14:paraId="140C1B47" w14:textId="77777777" w:rsidR="00421E02" w:rsidRDefault="00BD59CB">
          <w:pPr>
            <w:pStyle w:val="Obsah2"/>
            <w:tabs>
              <w:tab w:val="right" w:pos="9061"/>
            </w:tabs>
            <w:rPr>
              <w:rFonts w:asciiTheme="minorHAnsi" w:eastAsiaTheme="minorEastAsia" w:hAnsiTheme="minorHAnsi" w:cstheme="minorBidi"/>
              <w:noProof/>
            </w:rPr>
          </w:pPr>
          <w:hyperlink w:anchor="_Toc71888867" w:history="1">
            <w:r w:rsidR="00421E02" w:rsidRPr="00925A64">
              <w:rPr>
                <w:rStyle w:val="Hypertextovodkaz"/>
                <w:noProof/>
              </w:rPr>
              <w:t>1.13 Kalkulace předpokládaných nákladů na realizaci programu po ukončení projektu</w:t>
            </w:r>
            <w:r w:rsidR="00421E02">
              <w:rPr>
                <w:noProof/>
                <w:webHidden/>
              </w:rPr>
              <w:tab/>
            </w:r>
            <w:r w:rsidR="00421E02">
              <w:rPr>
                <w:noProof/>
                <w:webHidden/>
              </w:rPr>
              <w:fldChar w:fldCharType="begin"/>
            </w:r>
            <w:r w:rsidR="00421E02">
              <w:rPr>
                <w:noProof/>
                <w:webHidden/>
              </w:rPr>
              <w:instrText xml:space="preserve"> PAGEREF _Toc71888867 \h </w:instrText>
            </w:r>
            <w:r w:rsidR="00421E02">
              <w:rPr>
                <w:noProof/>
                <w:webHidden/>
              </w:rPr>
            </w:r>
            <w:r w:rsidR="00421E02">
              <w:rPr>
                <w:noProof/>
                <w:webHidden/>
              </w:rPr>
              <w:fldChar w:fldCharType="separate"/>
            </w:r>
            <w:r w:rsidR="00421E02">
              <w:rPr>
                <w:noProof/>
                <w:webHidden/>
              </w:rPr>
              <w:t>25</w:t>
            </w:r>
            <w:r w:rsidR="00421E02">
              <w:rPr>
                <w:noProof/>
                <w:webHidden/>
              </w:rPr>
              <w:fldChar w:fldCharType="end"/>
            </w:r>
          </w:hyperlink>
        </w:p>
        <w:p w14:paraId="2F7F2226" w14:textId="77777777" w:rsidR="00421E02" w:rsidRDefault="00BD59CB">
          <w:pPr>
            <w:pStyle w:val="Obsah2"/>
            <w:tabs>
              <w:tab w:val="right" w:pos="9061"/>
            </w:tabs>
            <w:rPr>
              <w:rFonts w:asciiTheme="minorHAnsi" w:eastAsiaTheme="minorEastAsia" w:hAnsiTheme="minorHAnsi" w:cstheme="minorBidi"/>
              <w:noProof/>
            </w:rPr>
          </w:pPr>
          <w:hyperlink w:anchor="_Toc71888868" w:history="1">
            <w:r w:rsidR="00421E02" w:rsidRPr="00925A64">
              <w:rPr>
                <w:rStyle w:val="Hypertextovodkaz"/>
                <w:noProof/>
              </w:rPr>
              <w:t>1.14 Odkazy, na kterých je program zveřejněn k volnému využití</w:t>
            </w:r>
            <w:r w:rsidR="00421E02">
              <w:rPr>
                <w:noProof/>
                <w:webHidden/>
              </w:rPr>
              <w:tab/>
            </w:r>
            <w:r w:rsidR="00421E02">
              <w:rPr>
                <w:noProof/>
                <w:webHidden/>
              </w:rPr>
              <w:fldChar w:fldCharType="begin"/>
            </w:r>
            <w:r w:rsidR="00421E02">
              <w:rPr>
                <w:noProof/>
                <w:webHidden/>
              </w:rPr>
              <w:instrText xml:space="preserve"> PAGEREF _Toc71888868 \h </w:instrText>
            </w:r>
            <w:r w:rsidR="00421E02">
              <w:rPr>
                <w:noProof/>
                <w:webHidden/>
              </w:rPr>
            </w:r>
            <w:r w:rsidR="00421E02">
              <w:rPr>
                <w:noProof/>
                <w:webHidden/>
              </w:rPr>
              <w:fldChar w:fldCharType="separate"/>
            </w:r>
            <w:r w:rsidR="00421E02">
              <w:rPr>
                <w:noProof/>
                <w:webHidden/>
              </w:rPr>
              <w:t>27</w:t>
            </w:r>
            <w:r w:rsidR="00421E02">
              <w:rPr>
                <w:noProof/>
                <w:webHidden/>
              </w:rPr>
              <w:fldChar w:fldCharType="end"/>
            </w:r>
          </w:hyperlink>
        </w:p>
        <w:p w14:paraId="3B4DDDDA" w14:textId="77777777" w:rsidR="00421E02" w:rsidRDefault="00BD59CB">
          <w:pPr>
            <w:pStyle w:val="Obsah1"/>
            <w:tabs>
              <w:tab w:val="right" w:pos="9061"/>
            </w:tabs>
            <w:rPr>
              <w:rFonts w:asciiTheme="minorHAnsi" w:eastAsiaTheme="minorEastAsia" w:hAnsiTheme="minorHAnsi" w:cstheme="minorBidi"/>
              <w:noProof/>
            </w:rPr>
          </w:pPr>
          <w:hyperlink w:anchor="_Toc71888869" w:history="1">
            <w:r w:rsidR="00421E02" w:rsidRPr="00925A64">
              <w:rPr>
                <w:rStyle w:val="Hypertextovodkaz"/>
                <w:noProof/>
              </w:rPr>
              <w:t>2 Podrobně rozpracovaný obsah programu</w:t>
            </w:r>
            <w:r w:rsidR="00421E02">
              <w:rPr>
                <w:noProof/>
                <w:webHidden/>
              </w:rPr>
              <w:tab/>
            </w:r>
            <w:r w:rsidR="00421E02">
              <w:rPr>
                <w:noProof/>
                <w:webHidden/>
              </w:rPr>
              <w:fldChar w:fldCharType="begin"/>
            </w:r>
            <w:r w:rsidR="00421E02">
              <w:rPr>
                <w:noProof/>
                <w:webHidden/>
              </w:rPr>
              <w:instrText xml:space="preserve"> PAGEREF _Toc71888869 \h </w:instrText>
            </w:r>
            <w:r w:rsidR="00421E02">
              <w:rPr>
                <w:noProof/>
                <w:webHidden/>
              </w:rPr>
            </w:r>
            <w:r w:rsidR="00421E02">
              <w:rPr>
                <w:noProof/>
                <w:webHidden/>
              </w:rPr>
              <w:fldChar w:fldCharType="separate"/>
            </w:r>
            <w:r w:rsidR="00421E02">
              <w:rPr>
                <w:noProof/>
                <w:webHidden/>
              </w:rPr>
              <w:t>28</w:t>
            </w:r>
            <w:r w:rsidR="00421E02">
              <w:rPr>
                <w:noProof/>
                <w:webHidden/>
              </w:rPr>
              <w:fldChar w:fldCharType="end"/>
            </w:r>
          </w:hyperlink>
        </w:p>
        <w:p w14:paraId="3544CA10" w14:textId="77777777" w:rsidR="00421E02" w:rsidRDefault="00BD59CB">
          <w:pPr>
            <w:pStyle w:val="Obsah1"/>
            <w:tabs>
              <w:tab w:val="right" w:pos="9061"/>
            </w:tabs>
            <w:rPr>
              <w:rFonts w:asciiTheme="minorHAnsi" w:eastAsiaTheme="minorEastAsia" w:hAnsiTheme="minorHAnsi" w:cstheme="minorBidi"/>
              <w:noProof/>
            </w:rPr>
          </w:pPr>
          <w:hyperlink w:anchor="_Toc71888870" w:history="1">
            <w:r w:rsidR="00421E02" w:rsidRPr="00925A64">
              <w:rPr>
                <w:rStyle w:val="Hypertextovodkaz"/>
                <w:noProof/>
              </w:rPr>
              <w:t>3 Metodická část</w:t>
            </w:r>
            <w:r w:rsidR="00421E02">
              <w:rPr>
                <w:noProof/>
                <w:webHidden/>
              </w:rPr>
              <w:tab/>
            </w:r>
            <w:r w:rsidR="00421E02">
              <w:rPr>
                <w:noProof/>
                <w:webHidden/>
              </w:rPr>
              <w:fldChar w:fldCharType="begin"/>
            </w:r>
            <w:r w:rsidR="00421E02">
              <w:rPr>
                <w:noProof/>
                <w:webHidden/>
              </w:rPr>
              <w:instrText xml:space="preserve"> PAGEREF _Toc71888870 \h </w:instrText>
            </w:r>
            <w:r w:rsidR="00421E02">
              <w:rPr>
                <w:noProof/>
                <w:webHidden/>
              </w:rPr>
            </w:r>
            <w:r w:rsidR="00421E02">
              <w:rPr>
                <w:noProof/>
                <w:webHidden/>
              </w:rPr>
              <w:fldChar w:fldCharType="separate"/>
            </w:r>
            <w:r w:rsidR="00421E02">
              <w:rPr>
                <w:noProof/>
                <w:webHidden/>
              </w:rPr>
              <w:t>29</w:t>
            </w:r>
            <w:r w:rsidR="00421E02">
              <w:rPr>
                <w:noProof/>
                <w:webHidden/>
              </w:rPr>
              <w:fldChar w:fldCharType="end"/>
            </w:r>
          </w:hyperlink>
        </w:p>
        <w:p w14:paraId="2B08A7CC" w14:textId="77777777" w:rsidR="00421E02" w:rsidRDefault="00BD59CB">
          <w:pPr>
            <w:pStyle w:val="Obsah1"/>
            <w:tabs>
              <w:tab w:val="right" w:pos="9061"/>
            </w:tabs>
            <w:rPr>
              <w:rFonts w:asciiTheme="minorHAnsi" w:eastAsiaTheme="minorEastAsia" w:hAnsiTheme="minorHAnsi" w:cstheme="minorBidi"/>
              <w:noProof/>
            </w:rPr>
          </w:pPr>
          <w:hyperlink w:anchor="_Toc71888871" w:history="1">
            <w:r w:rsidR="00421E02" w:rsidRPr="00925A64">
              <w:rPr>
                <w:rStyle w:val="Hypertextovodkaz"/>
                <w:noProof/>
              </w:rPr>
              <w:t>4 Příloha č. 1 – Soubor materiálů pro realizaci programu</w:t>
            </w:r>
            <w:r w:rsidR="00421E02">
              <w:rPr>
                <w:noProof/>
                <w:webHidden/>
              </w:rPr>
              <w:tab/>
            </w:r>
            <w:r w:rsidR="00421E02">
              <w:rPr>
                <w:noProof/>
                <w:webHidden/>
              </w:rPr>
              <w:fldChar w:fldCharType="begin"/>
            </w:r>
            <w:r w:rsidR="00421E02">
              <w:rPr>
                <w:noProof/>
                <w:webHidden/>
              </w:rPr>
              <w:instrText xml:space="preserve"> PAGEREF _Toc71888871 \h </w:instrText>
            </w:r>
            <w:r w:rsidR="00421E02">
              <w:rPr>
                <w:noProof/>
                <w:webHidden/>
              </w:rPr>
            </w:r>
            <w:r w:rsidR="00421E02">
              <w:rPr>
                <w:noProof/>
                <w:webHidden/>
              </w:rPr>
              <w:fldChar w:fldCharType="separate"/>
            </w:r>
            <w:r w:rsidR="00421E02">
              <w:rPr>
                <w:noProof/>
                <w:webHidden/>
              </w:rPr>
              <w:t>30</w:t>
            </w:r>
            <w:r w:rsidR="00421E02">
              <w:rPr>
                <w:noProof/>
                <w:webHidden/>
              </w:rPr>
              <w:fldChar w:fldCharType="end"/>
            </w:r>
          </w:hyperlink>
        </w:p>
        <w:p w14:paraId="061A0ABD" w14:textId="77777777" w:rsidR="00421E02" w:rsidRDefault="00BD59CB">
          <w:pPr>
            <w:pStyle w:val="Obsah1"/>
            <w:tabs>
              <w:tab w:val="right" w:pos="9061"/>
            </w:tabs>
            <w:rPr>
              <w:rFonts w:asciiTheme="minorHAnsi" w:eastAsiaTheme="minorEastAsia" w:hAnsiTheme="minorHAnsi" w:cstheme="minorBidi"/>
              <w:noProof/>
            </w:rPr>
          </w:pPr>
          <w:hyperlink w:anchor="_Toc71888872" w:history="1">
            <w:r w:rsidR="00421E02" w:rsidRPr="00925A64">
              <w:rPr>
                <w:rStyle w:val="Hypertextovodkaz"/>
                <w:noProof/>
              </w:rPr>
              <w:t>5 Příloha č. 2 – Soubor metodických materiálů</w:t>
            </w:r>
            <w:r w:rsidR="00421E02">
              <w:rPr>
                <w:noProof/>
                <w:webHidden/>
              </w:rPr>
              <w:tab/>
            </w:r>
            <w:r w:rsidR="00421E02">
              <w:rPr>
                <w:noProof/>
                <w:webHidden/>
              </w:rPr>
              <w:fldChar w:fldCharType="begin"/>
            </w:r>
            <w:r w:rsidR="00421E02">
              <w:rPr>
                <w:noProof/>
                <w:webHidden/>
              </w:rPr>
              <w:instrText xml:space="preserve"> PAGEREF _Toc71888872 \h </w:instrText>
            </w:r>
            <w:r w:rsidR="00421E02">
              <w:rPr>
                <w:noProof/>
                <w:webHidden/>
              </w:rPr>
            </w:r>
            <w:r w:rsidR="00421E02">
              <w:rPr>
                <w:noProof/>
                <w:webHidden/>
              </w:rPr>
              <w:fldChar w:fldCharType="separate"/>
            </w:r>
            <w:r w:rsidR="00421E02">
              <w:rPr>
                <w:noProof/>
                <w:webHidden/>
              </w:rPr>
              <w:t>32</w:t>
            </w:r>
            <w:r w:rsidR="00421E02">
              <w:rPr>
                <w:noProof/>
                <w:webHidden/>
              </w:rPr>
              <w:fldChar w:fldCharType="end"/>
            </w:r>
          </w:hyperlink>
        </w:p>
        <w:p w14:paraId="301AAF08" w14:textId="77777777" w:rsidR="00421E02" w:rsidRDefault="00BD59CB">
          <w:pPr>
            <w:pStyle w:val="Obsah1"/>
            <w:tabs>
              <w:tab w:val="right" w:pos="9061"/>
            </w:tabs>
            <w:rPr>
              <w:rFonts w:asciiTheme="minorHAnsi" w:eastAsiaTheme="minorEastAsia" w:hAnsiTheme="minorHAnsi" w:cstheme="minorBidi"/>
              <w:noProof/>
            </w:rPr>
          </w:pPr>
          <w:hyperlink w:anchor="_Toc71888873" w:history="1">
            <w:r w:rsidR="00421E02" w:rsidRPr="00925A64">
              <w:rPr>
                <w:rStyle w:val="Hypertextovodkaz"/>
                <w:noProof/>
              </w:rPr>
              <w:t>6 Příloha č. 3 – Závěrečné zprávy o ověření 4 modulů programu v praxi</w:t>
            </w:r>
            <w:r w:rsidR="00421E02">
              <w:rPr>
                <w:noProof/>
                <w:webHidden/>
              </w:rPr>
              <w:tab/>
            </w:r>
            <w:r w:rsidR="00421E02">
              <w:rPr>
                <w:noProof/>
                <w:webHidden/>
              </w:rPr>
              <w:fldChar w:fldCharType="begin"/>
            </w:r>
            <w:r w:rsidR="00421E02">
              <w:rPr>
                <w:noProof/>
                <w:webHidden/>
              </w:rPr>
              <w:instrText xml:space="preserve"> PAGEREF _Toc71888873 \h </w:instrText>
            </w:r>
            <w:r w:rsidR="00421E02">
              <w:rPr>
                <w:noProof/>
                <w:webHidden/>
              </w:rPr>
            </w:r>
            <w:r w:rsidR="00421E02">
              <w:rPr>
                <w:noProof/>
                <w:webHidden/>
              </w:rPr>
              <w:fldChar w:fldCharType="separate"/>
            </w:r>
            <w:r w:rsidR="00421E02">
              <w:rPr>
                <w:noProof/>
                <w:webHidden/>
              </w:rPr>
              <w:t>34</w:t>
            </w:r>
            <w:r w:rsidR="00421E02">
              <w:rPr>
                <w:noProof/>
                <w:webHidden/>
              </w:rPr>
              <w:fldChar w:fldCharType="end"/>
            </w:r>
          </w:hyperlink>
        </w:p>
        <w:p w14:paraId="0AB98C7E" w14:textId="77777777" w:rsidR="00421E02" w:rsidRDefault="00BD59CB">
          <w:pPr>
            <w:pStyle w:val="Obsah1"/>
            <w:tabs>
              <w:tab w:val="right" w:pos="9061"/>
            </w:tabs>
            <w:rPr>
              <w:rFonts w:asciiTheme="minorHAnsi" w:eastAsiaTheme="minorEastAsia" w:hAnsiTheme="minorHAnsi" w:cstheme="minorBidi"/>
              <w:noProof/>
            </w:rPr>
          </w:pPr>
          <w:hyperlink w:anchor="_Toc71888874" w:history="1">
            <w:r w:rsidR="00421E02" w:rsidRPr="00925A64">
              <w:rPr>
                <w:rStyle w:val="Hypertextovodkaz"/>
                <w:noProof/>
              </w:rPr>
              <w:t>7 Příloha č. 4 – Odborné a didaktické posudky programu</w:t>
            </w:r>
            <w:r w:rsidR="00421E02">
              <w:rPr>
                <w:noProof/>
                <w:webHidden/>
              </w:rPr>
              <w:tab/>
            </w:r>
            <w:r w:rsidR="00421E02">
              <w:rPr>
                <w:noProof/>
                <w:webHidden/>
              </w:rPr>
              <w:fldChar w:fldCharType="begin"/>
            </w:r>
            <w:r w:rsidR="00421E02">
              <w:rPr>
                <w:noProof/>
                <w:webHidden/>
              </w:rPr>
              <w:instrText xml:space="preserve"> PAGEREF _Toc71888874 \h </w:instrText>
            </w:r>
            <w:r w:rsidR="00421E02">
              <w:rPr>
                <w:noProof/>
                <w:webHidden/>
              </w:rPr>
            </w:r>
            <w:r w:rsidR="00421E02">
              <w:rPr>
                <w:noProof/>
                <w:webHidden/>
              </w:rPr>
              <w:fldChar w:fldCharType="separate"/>
            </w:r>
            <w:r w:rsidR="00421E02">
              <w:rPr>
                <w:noProof/>
                <w:webHidden/>
              </w:rPr>
              <w:t>35</w:t>
            </w:r>
            <w:r w:rsidR="00421E02">
              <w:rPr>
                <w:noProof/>
                <w:webHidden/>
              </w:rPr>
              <w:fldChar w:fldCharType="end"/>
            </w:r>
          </w:hyperlink>
        </w:p>
        <w:p w14:paraId="0B4F754D" w14:textId="77777777" w:rsidR="00421E02" w:rsidRDefault="00BD59CB">
          <w:pPr>
            <w:pStyle w:val="Obsah1"/>
            <w:tabs>
              <w:tab w:val="right" w:pos="9061"/>
            </w:tabs>
            <w:rPr>
              <w:rFonts w:asciiTheme="minorHAnsi" w:eastAsiaTheme="minorEastAsia" w:hAnsiTheme="minorHAnsi" w:cstheme="minorBidi"/>
              <w:noProof/>
            </w:rPr>
          </w:pPr>
          <w:hyperlink w:anchor="_Toc71888875" w:history="1">
            <w:r w:rsidR="00421E02" w:rsidRPr="00925A64">
              <w:rPr>
                <w:rStyle w:val="Hypertextovodkaz"/>
                <w:noProof/>
              </w:rPr>
              <w:t>8 Příloha č. 5 – Doklad o provedení nabídky ke zveřejnění programu</w:t>
            </w:r>
            <w:r w:rsidR="00421E02">
              <w:rPr>
                <w:noProof/>
                <w:webHidden/>
              </w:rPr>
              <w:tab/>
            </w:r>
            <w:r w:rsidR="00421E02">
              <w:rPr>
                <w:noProof/>
                <w:webHidden/>
              </w:rPr>
              <w:fldChar w:fldCharType="begin"/>
            </w:r>
            <w:r w:rsidR="00421E02">
              <w:rPr>
                <w:noProof/>
                <w:webHidden/>
              </w:rPr>
              <w:instrText xml:space="preserve"> PAGEREF _Toc71888875 \h </w:instrText>
            </w:r>
            <w:r w:rsidR="00421E02">
              <w:rPr>
                <w:noProof/>
                <w:webHidden/>
              </w:rPr>
            </w:r>
            <w:r w:rsidR="00421E02">
              <w:rPr>
                <w:noProof/>
                <w:webHidden/>
              </w:rPr>
              <w:fldChar w:fldCharType="separate"/>
            </w:r>
            <w:r w:rsidR="00421E02">
              <w:rPr>
                <w:noProof/>
                <w:webHidden/>
              </w:rPr>
              <w:t>36</w:t>
            </w:r>
            <w:r w:rsidR="00421E02">
              <w:rPr>
                <w:noProof/>
                <w:webHidden/>
              </w:rPr>
              <w:fldChar w:fldCharType="end"/>
            </w:r>
          </w:hyperlink>
        </w:p>
        <w:p w14:paraId="0253AEF1" w14:textId="77777777" w:rsidR="0019585E" w:rsidRDefault="009F6606">
          <w:pPr>
            <w:spacing w:before="120" w:after="120" w:line="288" w:lineRule="auto"/>
          </w:pPr>
          <w:r>
            <w:fldChar w:fldCharType="end"/>
          </w:r>
        </w:p>
      </w:sdtContent>
    </w:sdt>
    <w:p w14:paraId="5F6B0E38" w14:textId="77777777" w:rsidR="0019585E" w:rsidRDefault="0019585E">
      <w:pPr>
        <w:spacing w:before="120" w:after="120" w:line="288" w:lineRule="auto"/>
        <w:rPr>
          <w:rFonts w:ascii="Cambria" w:eastAsia="Cambria" w:hAnsi="Cambria" w:cs="Cambria"/>
          <w:b/>
          <w:color w:val="366091"/>
        </w:rPr>
        <w:sectPr w:rsidR="0019585E">
          <w:footerReference w:type="default" r:id="rId10"/>
          <w:footerReference w:type="first" r:id="rId11"/>
          <w:pgSz w:w="11906" w:h="16838"/>
          <w:pgMar w:top="1418" w:right="1418" w:bottom="1985" w:left="1417" w:header="709" w:footer="523" w:gutter="0"/>
          <w:pgNumType w:start="1"/>
          <w:cols w:space="708"/>
          <w:titlePg/>
        </w:sectPr>
      </w:pPr>
    </w:p>
    <w:p w14:paraId="290D5CCE" w14:textId="77777777" w:rsidR="0019585E" w:rsidRDefault="009F6606">
      <w:pPr>
        <w:pStyle w:val="Nadpis1"/>
        <w:spacing w:before="120" w:after="120" w:line="288" w:lineRule="auto"/>
        <w:rPr>
          <w:sz w:val="22"/>
          <w:szCs w:val="22"/>
        </w:rPr>
      </w:pPr>
      <w:bookmarkStart w:id="2" w:name="_Toc71888824"/>
      <w:r>
        <w:rPr>
          <w:sz w:val="22"/>
          <w:szCs w:val="22"/>
        </w:rPr>
        <w:lastRenderedPageBreak/>
        <w:t>1 Vzdělávací program a jeho pojetí</w:t>
      </w:r>
      <w:bookmarkEnd w:id="2"/>
    </w:p>
    <w:p w14:paraId="00AE08E1" w14:textId="77777777" w:rsidR="0019585E" w:rsidRDefault="009F6606">
      <w:pPr>
        <w:pStyle w:val="Nadpis2"/>
        <w:spacing w:before="120" w:after="120" w:line="288" w:lineRule="auto"/>
        <w:rPr>
          <w:sz w:val="22"/>
          <w:szCs w:val="22"/>
        </w:rPr>
      </w:pPr>
      <w:bookmarkStart w:id="3" w:name="_Toc71888825"/>
      <w:r>
        <w:rPr>
          <w:sz w:val="22"/>
          <w:szCs w:val="22"/>
        </w:rPr>
        <w:t>1.1 Základní údaje</w:t>
      </w:r>
      <w:bookmarkEnd w:id="3"/>
    </w:p>
    <w:tbl>
      <w:tblPr>
        <w:tblStyle w:val="afff9"/>
        <w:tblW w:w="9070" w:type="dxa"/>
        <w:tblInd w:w="0" w:type="dxa"/>
        <w:tblBorders>
          <w:insideV w:val="single" w:sz="4" w:space="0" w:color="808080"/>
        </w:tblBorders>
        <w:tblLayout w:type="fixed"/>
        <w:tblLook w:val="0000" w:firstRow="0" w:lastRow="0" w:firstColumn="0" w:lastColumn="0" w:noHBand="0" w:noVBand="0"/>
      </w:tblPr>
      <w:tblGrid>
        <w:gridCol w:w="2813"/>
        <w:gridCol w:w="6257"/>
      </w:tblGrid>
      <w:tr w:rsidR="0019585E" w14:paraId="7539EB40" w14:textId="77777777">
        <w:tc>
          <w:tcPr>
            <w:tcW w:w="2813" w:type="dxa"/>
            <w:shd w:val="clear" w:color="auto" w:fill="F2F2F2"/>
            <w:tcMar>
              <w:top w:w="113" w:type="dxa"/>
              <w:left w:w="142" w:type="dxa"/>
              <w:bottom w:w="113" w:type="dxa"/>
              <w:right w:w="142" w:type="dxa"/>
            </w:tcMar>
          </w:tcPr>
          <w:p w14:paraId="2F976280" w14:textId="77777777" w:rsidR="0019585E" w:rsidRDefault="009F6606">
            <w:pPr>
              <w:widowControl w:val="0"/>
              <w:spacing w:before="120" w:after="120" w:line="288" w:lineRule="auto"/>
              <w:rPr>
                <w:b/>
                <w:color w:val="5F5F5F"/>
              </w:rPr>
            </w:pPr>
            <w:r>
              <w:rPr>
                <w:b/>
                <w:color w:val="5F5F5F"/>
              </w:rPr>
              <w:t xml:space="preserve">Výzva </w:t>
            </w:r>
          </w:p>
        </w:tc>
        <w:tc>
          <w:tcPr>
            <w:tcW w:w="6257" w:type="dxa"/>
            <w:shd w:val="clear" w:color="auto" w:fill="F2F2F2"/>
            <w:tcMar>
              <w:top w:w="113" w:type="dxa"/>
              <w:left w:w="142" w:type="dxa"/>
              <w:bottom w:w="113" w:type="dxa"/>
              <w:right w:w="142" w:type="dxa"/>
            </w:tcMar>
          </w:tcPr>
          <w:p w14:paraId="5DAA9C45" w14:textId="77777777" w:rsidR="0019585E" w:rsidRDefault="009F6606">
            <w:pPr>
              <w:widowControl w:val="0"/>
              <w:spacing w:before="120" w:after="120" w:line="288" w:lineRule="auto"/>
            </w:pPr>
            <w:r>
              <w:t>Budování kapacit pro rozvoj škol II</w:t>
            </w:r>
          </w:p>
        </w:tc>
      </w:tr>
      <w:tr w:rsidR="0019585E" w14:paraId="246A4385" w14:textId="77777777">
        <w:tc>
          <w:tcPr>
            <w:tcW w:w="2813" w:type="dxa"/>
            <w:shd w:val="clear" w:color="auto" w:fill="FFFFFF"/>
            <w:tcMar>
              <w:top w:w="113" w:type="dxa"/>
              <w:left w:w="142" w:type="dxa"/>
              <w:bottom w:w="113" w:type="dxa"/>
              <w:right w:w="142" w:type="dxa"/>
            </w:tcMar>
          </w:tcPr>
          <w:p w14:paraId="4A02F939" w14:textId="77777777" w:rsidR="0019585E" w:rsidRDefault="009F6606">
            <w:pPr>
              <w:widowControl w:val="0"/>
              <w:spacing w:before="120" w:after="120" w:line="288" w:lineRule="auto"/>
              <w:rPr>
                <w:b/>
                <w:color w:val="5F5F5F"/>
              </w:rPr>
            </w:pPr>
            <w:r>
              <w:rPr>
                <w:b/>
                <w:color w:val="5F5F5F"/>
              </w:rPr>
              <w:t xml:space="preserve">Název a reg. číslo projektu </w:t>
            </w:r>
          </w:p>
        </w:tc>
        <w:tc>
          <w:tcPr>
            <w:tcW w:w="6257" w:type="dxa"/>
            <w:shd w:val="clear" w:color="auto" w:fill="FFFFFF"/>
            <w:tcMar>
              <w:top w:w="113" w:type="dxa"/>
              <w:left w:w="142" w:type="dxa"/>
              <w:bottom w:w="113" w:type="dxa"/>
              <w:right w:w="142" w:type="dxa"/>
            </w:tcMar>
          </w:tcPr>
          <w:p w14:paraId="6F1FED06" w14:textId="77777777" w:rsidR="0019585E" w:rsidRDefault="009F6606">
            <w:pPr>
              <w:widowControl w:val="0"/>
              <w:spacing w:before="120" w:after="120" w:line="288" w:lineRule="auto"/>
            </w:pPr>
            <w:r>
              <w:t>Cesta k výjimečnosti. Leadership pro vedoucí pracovníky škol</w:t>
            </w:r>
          </w:p>
          <w:p w14:paraId="36D4FFE8" w14:textId="77777777" w:rsidR="0019585E" w:rsidRDefault="009F6606">
            <w:pPr>
              <w:widowControl w:val="0"/>
              <w:spacing w:before="120" w:after="120" w:line="288" w:lineRule="auto"/>
            </w:pPr>
            <w:r>
              <w:t>CZ.02.3.68/0.0/0.0/16_032/0008258</w:t>
            </w:r>
          </w:p>
        </w:tc>
      </w:tr>
      <w:tr w:rsidR="0019585E" w14:paraId="1937BFB2" w14:textId="77777777">
        <w:tc>
          <w:tcPr>
            <w:tcW w:w="2813" w:type="dxa"/>
            <w:shd w:val="clear" w:color="auto" w:fill="F3F3F3"/>
            <w:tcMar>
              <w:top w:w="113" w:type="dxa"/>
              <w:left w:w="142" w:type="dxa"/>
              <w:bottom w:w="113" w:type="dxa"/>
              <w:right w:w="142" w:type="dxa"/>
            </w:tcMar>
          </w:tcPr>
          <w:p w14:paraId="1BAD0FCC" w14:textId="77777777" w:rsidR="0019585E" w:rsidRDefault="009F6606">
            <w:pPr>
              <w:widowControl w:val="0"/>
              <w:spacing w:before="120" w:after="120" w:line="288" w:lineRule="auto"/>
              <w:rPr>
                <w:b/>
                <w:color w:val="5F5F5F"/>
              </w:rPr>
            </w:pPr>
            <w:r>
              <w:rPr>
                <w:b/>
                <w:color w:val="5F5F5F"/>
              </w:rPr>
              <w:t>Název programu</w:t>
            </w:r>
          </w:p>
        </w:tc>
        <w:tc>
          <w:tcPr>
            <w:tcW w:w="6257" w:type="dxa"/>
            <w:shd w:val="clear" w:color="auto" w:fill="F3F3F3"/>
            <w:tcMar>
              <w:top w:w="113" w:type="dxa"/>
              <w:left w:w="142" w:type="dxa"/>
              <w:bottom w:w="113" w:type="dxa"/>
              <w:right w:w="142" w:type="dxa"/>
            </w:tcMar>
          </w:tcPr>
          <w:p w14:paraId="5943CDB7" w14:textId="77777777" w:rsidR="0019585E" w:rsidRDefault="009F6606">
            <w:pPr>
              <w:widowControl w:val="0"/>
              <w:spacing w:before="120" w:after="120" w:line="288" w:lineRule="auto"/>
            </w:pPr>
            <w:r>
              <w:t>Akademie leadershipu</w:t>
            </w:r>
          </w:p>
        </w:tc>
      </w:tr>
      <w:tr w:rsidR="0019585E" w14:paraId="7ACF9936" w14:textId="77777777">
        <w:tc>
          <w:tcPr>
            <w:tcW w:w="2813" w:type="dxa"/>
            <w:tcBorders>
              <w:bottom w:val="nil"/>
            </w:tcBorders>
            <w:tcMar>
              <w:top w:w="113" w:type="dxa"/>
              <w:left w:w="142" w:type="dxa"/>
              <w:bottom w:w="113" w:type="dxa"/>
              <w:right w:w="142" w:type="dxa"/>
            </w:tcMar>
          </w:tcPr>
          <w:p w14:paraId="0AC1DDD1" w14:textId="77777777" w:rsidR="0019585E" w:rsidRDefault="009F6606">
            <w:pPr>
              <w:widowControl w:val="0"/>
              <w:spacing w:before="120" w:after="120" w:line="288" w:lineRule="auto"/>
              <w:rPr>
                <w:b/>
                <w:color w:val="5F5F5F"/>
              </w:rPr>
            </w:pPr>
            <w:r>
              <w:rPr>
                <w:b/>
                <w:color w:val="5F5F5F"/>
              </w:rPr>
              <w:t>Název vzdělávací instituce</w:t>
            </w:r>
          </w:p>
        </w:tc>
        <w:tc>
          <w:tcPr>
            <w:tcW w:w="6257" w:type="dxa"/>
            <w:tcBorders>
              <w:bottom w:val="nil"/>
            </w:tcBorders>
            <w:tcMar>
              <w:top w:w="113" w:type="dxa"/>
              <w:left w:w="142" w:type="dxa"/>
              <w:bottom w:w="113" w:type="dxa"/>
              <w:right w:w="142" w:type="dxa"/>
            </w:tcMar>
          </w:tcPr>
          <w:p w14:paraId="4A675FB6" w14:textId="77777777" w:rsidR="0019585E" w:rsidRDefault="009F6606">
            <w:pPr>
              <w:spacing w:before="120" w:after="120" w:line="288" w:lineRule="auto"/>
            </w:pPr>
            <w:bookmarkStart w:id="4" w:name="_heading=h.2et92p0" w:colFirst="0" w:colLast="0"/>
            <w:bookmarkEnd w:id="4"/>
            <w:r>
              <w:t>FC CZECH, s. r. o. Zastoupení FranklinCovey pro Českou republiku</w:t>
            </w:r>
            <w:r>
              <w:br/>
              <w:t>a Slovensko</w:t>
            </w:r>
          </w:p>
        </w:tc>
      </w:tr>
      <w:tr w:rsidR="0019585E" w14:paraId="61DB8DE5" w14:textId="77777777">
        <w:tc>
          <w:tcPr>
            <w:tcW w:w="2813" w:type="dxa"/>
            <w:tcBorders>
              <w:bottom w:val="nil"/>
            </w:tcBorders>
            <w:shd w:val="clear" w:color="auto" w:fill="F3F3F3"/>
            <w:tcMar>
              <w:top w:w="113" w:type="dxa"/>
              <w:left w:w="142" w:type="dxa"/>
              <w:bottom w:w="113" w:type="dxa"/>
              <w:right w:w="142" w:type="dxa"/>
            </w:tcMar>
          </w:tcPr>
          <w:p w14:paraId="0935B37E" w14:textId="77777777" w:rsidR="0019585E" w:rsidRDefault="009F6606">
            <w:pPr>
              <w:widowControl w:val="0"/>
              <w:spacing w:before="120" w:after="120" w:line="288" w:lineRule="auto"/>
              <w:rPr>
                <w:b/>
                <w:color w:val="5F5F5F"/>
              </w:rPr>
            </w:pPr>
            <w:r>
              <w:rPr>
                <w:b/>
                <w:color w:val="5F5F5F"/>
              </w:rPr>
              <w:t xml:space="preserve">Adresa vzdělávací instituce a webová stránka </w:t>
            </w:r>
          </w:p>
        </w:tc>
        <w:tc>
          <w:tcPr>
            <w:tcW w:w="6257" w:type="dxa"/>
            <w:tcBorders>
              <w:bottom w:val="nil"/>
            </w:tcBorders>
            <w:shd w:val="clear" w:color="auto" w:fill="F3F3F3"/>
            <w:tcMar>
              <w:top w:w="113" w:type="dxa"/>
              <w:left w:w="142" w:type="dxa"/>
              <w:bottom w:w="113" w:type="dxa"/>
              <w:right w:w="142" w:type="dxa"/>
            </w:tcMar>
          </w:tcPr>
          <w:p w14:paraId="6C339A73" w14:textId="77777777" w:rsidR="0019585E" w:rsidRDefault="009F6606">
            <w:pPr>
              <w:widowControl w:val="0"/>
              <w:pBdr>
                <w:top w:val="nil"/>
                <w:left w:val="nil"/>
                <w:bottom w:val="nil"/>
                <w:right w:val="nil"/>
                <w:between w:val="nil"/>
              </w:pBdr>
              <w:spacing w:before="120" w:after="120" w:line="288" w:lineRule="auto"/>
              <w:rPr>
                <w:color w:val="5F5F5F"/>
              </w:rPr>
            </w:pPr>
            <w:r>
              <w:rPr>
                <w:color w:val="5F5F5F"/>
              </w:rPr>
              <w:t>Ohradní 1440/2a, 140 00 Praha 4</w:t>
            </w:r>
          </w:p>
          <w:p w14:paraId="12B91807" w14:textId="77777777" w:rsidR="0019585E" w:rsidRDefault="00BD59CB">
            <w:pPr>
              <w:widowControl w:val="0"/>
              <w:spacing w:before="120" w:after="120" w:line="288" w:lineRule="auto"/>
            </w:pPr>
            <w:hyperlink r:id="rId12">
              <w:r w:rsidR="009F6606">
                <w:rPr>
                  <w:color w:val="1155CC"/>
                  <w:u w:val="single"/>
                </w:rPr>
                <w:t>https://www.franklincovey.cz/</w:t>
              </w:r>
            </w:hyperlink>
          </w:p>
        </w:tc>
      </w:tr>
      <w:tr w:rsidR="0019585E" w14:paraId="2064F6E8" w14:textId="77777777">
        <w:trPr>
          <w:trHeight w:val="300"/>
        </w:trPr>
        <w:tc>
          <w:tcPr>
            <w:tcW w:w="2813" w:type="dxa"/>
            <w:tcBorders>
              <w:bottom w:val="nil"/>
            </w:tcBorders>
            <w:tcMar>
              <w:top w:w="113" w:type="dxa"/>
              <w:left w:w="142" w:type="dxa"/>
              <w:bottom w:w="113" w:type="dxa"/>
              <w:right w:w="142" w:type="dxa"/>
            </w:tcMar>
          </w:tcPr>
          <w:p w14:paraId="3EDF83BA" w14:textId="77777777" w:rsidR="0019585E" w:rsidRDefault="009F6606">
            <w:pPr>
              <w:widowControl w:val="0"/>
              <w:spacing w:before="120" w:after="120" w:line="288" w:lineRule="auto"/>
              <w:rPr>
                <w:b/>
                <w:color w:val="5F5F5F"/>
              </w:rPr>
            </w:pPr>
            <w:r>
              <w:rPr>
                <w:b/>
                <w:color w:val="5F5F5F"/>
              </w:rPr>
              <w:t>Kontaktní osoba</w:t>
            </w:r>
          </w:p>
        </w:tc>
        <w:tc>
          <w:tcPr>
            <w:tcW w:w="6257" w:type="dxa"/>
            <w:tcBorders>
              <w:bottom w:val="nil"/>
            </w:tcBorders>
            <w:tcMar>
              <w:top w:w="113" w:type="dxa"/>
              <w:left w:w="142" w:type="dxa"/>
              <w:bottom w:w="113" w:type="dxa"/>
              <w:right w:w="142" w:type="dxa"/>
            </w:tcMar>
          </w:tcPr>
          <w:p w14:paraId="1FCD41E0" w14:textId="77777777" w:rsidR="0019585E" w:rsidRDefault="009F6606">
            <w:pPr>
              <w:widowControl w:val="0"/>
              <w:spacing w:before="120" w:after="120" w:line="288" w:lineRule="auto"/>
            </w:pPr>
            <w:r>
              <w:t>Ondřej Bárta</w:t>
            </w:r>
          </w:p>
        </w:tc>
      </w:tr>
      <w:tr w:rsidR="0019585E" w14:paraId="4609FDD6" w14:textId="77777777">
        <w:tc>
          <w:tcPr>
            <w:tcW w:w="2813" w:type="dxa"/>
            <w:tcBorders>
              <w:bottom w:val="nil"/>
            </w:tcBorders>
            <w:shd w:val="clear" w:color="auto" w:fill="F3F3F3"/>
            <w:tcMar>
              <w:top w:w="113" w:type="dxa"/>
              <w:left w:w="142" w:type="dxa"/>
              <w:bottom w:w="113" w:type="dxa"/>
              <w:right w:w="142" w:type="dxa"/>
            </w:tcMar>
          </w:tcPr>
          <w:p w14:paraId="5C60F586" w14:textId="77777777" w:rsidR="0019585E" w:rsidRDefault="009F6606">
            <w:pPr>
              <w:widowControl w:val="0"/>
              <w:spacing w:before="120" w:after="120" w:line="288" w:lineRule="auto"/>
              <w:rPr>
                <w:b/>
                <w:color w:val="5F5F5F"/>
              </w:rPr>
            </w:pPr>
            <w:r>
              <w:rPr>
                <w:b/>
                <w:color w:val="5F5F5F"/>
              </w:rPr>
              <w:t>Datum vzniku finální verze programu</w:t>
            </w:r>
          </w:p>
        </w:tc>
        <w:tc>
          <w:tcPr>
            <w:tcW w:w="6257" w:type="dxa"/>
            <w:tcBorders>
              <w:bottom w:val="nil"/>
            </w:tcBorders>
            <w:shd w:val="clear" w:color="auto" w:fill="F3F3F3"/>
            <w:tcMar>
              <w:top w:w="113" w:type="dxa"/>
              <w:left w:w="142" w:type="dxa"/>
              <w:bottom w:w="113" w:type="dxa"/>
              <w:right w:w="142" w:type="dxa"/>
            </w:tcMar>
          </w:tcPr>
          <w:p w14:paraId="0EB80E51" w14:textId="77777777" w:rsidR="0019585E" w:rsidRDefault="009F6606">
            <w:pPr>
              <w:widowControl w:val="0"/>
              <w:spacing w:before="120" w:after="120" w:line="288" w:lineRule="auto"/>
            </w:pPr>
            <w:r>
              <w:t>15. 5. 2020</w:t>
            </w:r>
          </w:p>
        </w:tc>
      </w:tr>
      <w:tr w:rsidR="0019585E" w14:paraId="753721EF" w14:textId="77777777">
        <w:tc>
          <w:tcPr>
            <w:tcW w:w="2813" w:type="dxa"/>
            <w:tcBorders>
              <w:bottom w:val="nil"/>
            </w:tcBorders>
            <w:tcMar>
              <w:top w:w="113" w:type="dxa"/>
              <w:left w:w="142" w:type="dxa"/>
              <w:bottom w:w="113" w:type="dxa"/>
              <w:right w:w="142" w:type="dxa"/>
            </w:tcMar>
          </w:tcPr>
          <w:p w14:paraId="085BCE5E" w14:textId="77777777" w:rsidR="0019585E" w:rsidRDefault="009F6606">
            <w:pPr>
              <w:widowControl w:val="0"/>
              <w:spacing w:before="120" w:after="120" w:line="288" w:lineRule="auto"/>
              <w:rPr>
                <w:b/>
                <w:color w:val="5F5F5F"/>
              </w:rPr>
            </w:pPr>
            <w:r>
              <w:rPr>
                <w:b/>
                <w:color w:val="5F5F5F"/>
              </w:rPr>
              <w:t>Číslo povinně volitelné aktivity výzvy</w:t>
            </w:r>
          </w:p>
        </w:tc>
        <w:tc>
          <w:tcPr>
            <w:tcW w:w="6257" w:type="dxa"/>
            <w:tcBorders>
              <w:bottom w:val="nil"/>
            </w:tcBorders>
            <w:tcMar>
              <w:top w:w="113" w:type="dxa"/>
              <w:left w:w="142" w:type="dxa"/>
              <w:bottom w:w="113" w:type="dxa"/>
              <w:right w:w="142" w:type="dxa"/>
            </w:tcMar>
          </w:tcPr>
          <w:p w14:paraId="45089489" w14:textId="77777777" w:rsidR="0019585E" w:rsidRDefault="009F6606">
            <w:pPr>
              <w:widowControl w:val="0"/>
              <w:pBdr>
                <w:top w:val="nil"/>
                <w:left w:val="nil"/>
                <w:bottom w:val="nil"/>
                <w:right w:val="nil"/>
                <w:between w:val="nil"/>
              </w:pBdr>
              <w:spacing w:before="120" w:after="120" w:line="288" w:lineRule="auto"/>
            </w:pPr>
            <w:r>
              <w:t>Aktivita č. 3: Vzdělávání vedoucích pedagogických pracovníků</w:t>
            </w:r>
          </w:p>
        </w:tc>
      </w:tr>
      <w:tr w:rsidR="0019585E" w14:paraId="639E5D95" w14:textId="77777777">
        <w:tc>
          <w:tcPr>
            <w:tcW w:w="2813" w:type="dxa"/>
            <w:tcBorders>
              <w:bottom w:val="nil"/>
            </w:tcBorders>
            <w:shd w:val="clear" w:color="auto" w:fill="F3F3F3"/>
            <w:tcMar>
              <w:top w:w="113" w:type="dxa"/>
              <w:left w:w="142" w:type="dxa"/>
              <w:bottom w:w="113" w:type="dxa"/>
              <w:right w:w="142" w:type="dxa"/>
            </w:tcMar>
          </w:tcPr>
          <w:p w14:paraId="5F1DC9AE" w14:textId="77777777" w:rsidR="0019585E" w:rsidRDefault="009F6606">
            <w:pPr>
              <w:widowControl w:val="0"/>
              <w:spacing w:before="120" w:after="120" w:line="288" w:lineRule="auto"/>
              <w:rPr>
                <w:b/>
                <w:color w:val="5F5F5F"/>
              </w:rPr>
            </w:pPr>
            <w:r>
              <w:rPr>
                <w:b/>
                <w:color w:val="5F5F5F"/>
              </w:rPr>
              <w:t>Forma programu</w:t>
            </w:r>
          </w:p>
        </w:tc>
        <w:tc>
          <w:tcPr>
            <w:tcW w:w="6257" w:type="dxa"/>
            <w:tcBorders>
              <w:bottom w:val="nil"/>
            </w:tcBorders>
            <w:shd w:val="clear" w:color="auto" w:fill="F3F3F3"/>
            <w:tcMar>
              <w:top w:w="113" w:type="dxa"/>
              <w:left w:w="142" w:type="dxa"/>
              <w:bottom w:w="113" w:type="dxa"/>
              <w:right w:w="142" w:type="dxa"/>
            </w:tcMar>
          </w:tcPr>
          <w:p w14:paraId="14CEFBCB" w14:textId="77777777" w:rsidR="0019585E" w:rsidRDefault="009F6606">
            <w:pPr>
              <w:widowControl w:val="0"/>
              <w:spacing w:before="120" w:after="120" w:line="288" w:lineRule="auto"/>
            </w:pPr>
            <w:r>
              <w:t>Kombinovaná</w:t>
            </w:r>
          </w:p>
        </w:tc>
      </w:tr>
      <w:tr w:rsidR="0019585E" w14:paraId="3E788448" w14:textId="77777777">
        <w:tc>
          <w:tcPr>
            <w:tcW w:w="2813" w:type="dxa"/>
            <w:tcBorders>
              <w:bottom w:val="nil"/>
            </w:tcBorders>
            <w:tcMar>
              <w:top w:w="113" w:type="dxa"/>
              <w:left w:w="142" w:type="dxa"/>
              <w:bottom w:w="113" w:type="dxa"/>
              <w:right w:w="142" w:type="dxa"/>
            </w:tcMar>
          </w:tcPr>
          <w:p w14:paraId="4D78F7DE" w14:textId="77777777" w:rsidR="0019585E" w:rsidRDefault="009F6606">
            <w:pPr>
              <w:widowControl w:val="0"/>
              <w:spacing w:before="120" w:after="120" w:line="288" w:lineRule="auto"/>
              <w:rPr>
                <w:b/>
                <w:color w:val="5F5F5F"/>
              </w:rPr>
            </w:pPr>
            <w:r>
              <w:rPr>
                <w:b/>
                <w:color w:val="5F5F5F"/>
              </w:rPr>
              <w:t>Cílová skupina</w:t>
            </w:r>
          </w:p>
        </w:tc>
        <w:tc>
          <w:tcPr>
            <w:tcW w:w="6257" w:type="dxa"/>
            <w:tcBorders>
              <w:bottom w:val="nil"/>
            </w:tcBorders>
            <w:tcMar>
              <w:top w:w="113" w:type="dxa"/>
              <w:left w:w="142" w:type="dxa"/>
              <w:bottom w:w="113" w:type="dxa"/>
              <w:right w:w="142" w:type="dxa"/>
            </w:tcMar>
          </w:tcPr>
          <w:p w14:paraId="34C9D837" w14:textId="77777777" w:rsidR="0019585E" w:rsidRDefault="009F6606">
            <w:pPr>
              <w:widowControl w:val="0"/>
              <w:pBdr>
                <w:top w:val="nil"/>
                <w:left w:val="nil"/>
                <w:bottom w:val="nil"/>
                <w:right w:val="nil"/>
                <w:between w:val="nil"/>
              </w:pBdr>
              <w:spacing w:before="120" w:after="120" w:line="288" w:lineRule="auto"/>
            </w:pPr>
            <w:r>
              <w:t>Pedagogičtí pracovníci škol a školských zařízení včetně vedoucích pracovníků</w:t>
            </w:r>
          </w:p>
        </w:tc>
      </w:tr>
      <w:tr w:rsidR="0019585E" w14:paraId="1C9EEFC0" w14:textId="77777777">
        <w:tc>
          <w:tcPr>
            <w:tcW w:w="2813" w:type="dxa"/>
            <w:tcBorders>
              <w:bottom w:val="nil"/>
            </w:tcBorders>
            <w:shd w:val="clear" w:color="auto" w:fill="F3F3F3"/>
            <w:tcMar>
              <w:top w:w="113" w:type="dxa"/>
              <w:left w:w="142" w:type="dxa"/>
              <w:bottom w:w="113" w:type="dxa"/>
              <w:right w:w="142" w:type="dxa"/>
            </w:tcMar>
          </w:tcPr>
          <w:p w14:paraId="307790E1" w14:textId="77777777" w:rsidR="0019585E" w:rsidRDefault="009F6606">
            <w:pPr>
              <w:widowControl w:val="0"/>
              <w:spacing w:before="120" w:after="120" w:line="288" w:lineRule="auto"/>
              <w:rPr>
                <w:b/>
                <w:color w:val="5F5F5F"/>
              </w:rPr>
            </w:pPr>
            <w:r>
              <w:rPr>
                <w:b/>
                <w:color w:val="5F5F5F"/>
              </w:rPr>
              <w:t>Délka programu</w:t>
            </w:r>
          </w:p>
        </w:tc>
        <w:tc>
          <w:tcPr>
            <w:tcW w:w="6257" w:type="dxa"/>
            <w:tcBorders>
              <w:bottom w:val="nil"/>
            </w:tcBorders>
            <w:shd w:val="clear" w:color="auto" w:fill="F3F3F3"/>
            <w:tcMar>
              <w:top w:w="113" w:type="dxa"/>
              <w:left w:w="142" w:type="dxa"/>
              <w:bottom w:w="113" w:type="dxa"/>
              <w:right w:w="142" w:type="dxa"/>
            </w:tcMar>
          </w:tcPr>
          <w:p w14:paraId="75FDCF97" w14:textId="77777777" w:rsidR="0019585E" w:rsidRDefault="009F6606">
            <w:pPr>
              <w:widowControl w:val="0"/>
              <w:spacing w:before="120" w:after="120" w:line="288" w:lineRule="auto"/>
            </w:pPr>
            <w:r>
              <w:t>Základní tematický blok (modul) Akademie leadershipu: 55 hodin</w:t>
            </w:r>
          </w:p>
          <w:p w14:paraId="2511DB7A" w14:textId="77777777" w:rsidR="0019585E" w:rsidRDefault="009F6606">
            <w:pPr>
              <w:widowControl w:val="0"/>
              <w:spacing w:before="120" w:after="120" w:line="288" w:lineRule="auto"/>
            </w:pPr>
            <w:r>
              <w:t>Tematický blok Posílení strategické složky DG (zkrácený název): 30 hodin</w:t>
            </w:r>
          </w:p>
          <w:p w14:paraId="391DA878" w14:textId="77777777" w:rsidR="0019585E" w:rsidRDefault="009F6606">
            <w:pPr>
              <w:widowControl w:val="0"/>
              <w:spacing w:before="120" w:after="120" w:line="288" w:lineRule="auto"/>
            </w:pPr>
            <w:r>
              <w:t>Tematický blok Rozvoj kompetencí vedoucích pracovníků institucí poskytujících zájmové vzdělávání: 40 hodin</w:t>
            </w:r>
          </w:p>
          <w:p w14:paraId="41D4D292" w14:textId="77777777" w:rsidR="0019585E" w:rsidRDefault="009F6606">
            <w:pPr>
              <w:widowControl w:val="0"/>
              <w:spacing w:before="120" w:after="120" w:line="288" w:lineRule="auto"/>
            </w:pPr>
            <w:r>
              <w:lastRenderedPageBreak/>
              <w:t>Tematický blok Zavádění formativního hodnocení ve škole (zkrácený název): 24 hodin</w:t>
            </w:r>
          </w:p>
        </w:tc>
      </w:tr>
      <w:tr w:rsidR="0019585E" w14:paraId="107AC2D1" w14:textId="77777777">
        <w:tc>
          <w:tcPr>
            <w:tcW w:w="2813" w:type="dxa"/>
            <w:tcBorders>
              <w:bottom w:val="nil"/>
            </w:tcBorders>
            <w:tcMar>
              <w:top w:w="113" w:type="dxa"/>
              <w:left w:w="142" w:type="dxa"/>
              <w:bottom w:w="113" w:type="dxa"/>
              <w:right w:w="142" w:type="dxa"/>
            </w:tcMar>
          </w:tcPr>
          <w:p w14:paraId="186061E2" w14:textId="77777777" w:rsidR="0019585E" w:rsidRDefault="009F6606">
            <w:pPr>
              <w:widowControl w:val="0"/>
              <w:spacing w:before="120" w:after="120" w:line="288" w:lineRule="auto"/>
              <w:rPr>
                <w:b/>
                <w:color w:val="5F5F5F"/>
              </w:rPr>
            </w:pPr>
            <w:r>
              <w:rPr>
                <w:b/>
                <w:color w:val="5F5F5F"/>
              </w:rPr>
              <w:lastRenderedPageBreak/>
              <w:t>Zaměření programu (tematická oblast, obor apod.)</w:t>
            </w:r>
          </w:p>
        </w:tc>
        <w:tc>
          <w:tcPr>
            <w:tcW w:w="6257" w:type="dxa"/>
            <w:tcBorders>
              <w:bottom w:val="nil"/>
            </w:tcBorders>
            <w:tcMar>
              <w:top w:w="113" w:type="dxa"/>
              <w:left w:w="142" w:type="dxa"/>
              <w:bottom w:w="113" w:type="dxa"/>
              <w:right w:w="142" w:type="dxa"/>
            </w:tcMar>
          </w:tcPr>
          <w:p w14:paraId="4497D95E" w14:textId="77777777" w:rsidR="0019585E" w:rsidRDefault="009F6606">
            <w:pPr>
              <w:widowControl w:val="0"/>
              <w:spacing w:before="120" w:after="120" w:line="288" w:lineRule="auto"/>
            </w:pPr>
            <w:r>
              <w:t>Pedagogika - kompetence pedagogického leadeshipu (vedení) pro vedoucí pracovníky škol/školských zařízení</w:t>
            </w:r>
          </w:p>
        </w:tc>
      </w:tr>
      <w:tr w:rsidR="0019585E" w14:paraId="7612A62B" w14:textId="77777777">
        <w:tc>
          <w:tcPr>
            <w:tcW w:w="2813" w:type="dxa"/>
            <w:tcBorders>
              <w:bottom w:val="nil"/>
            </w:tcBorders>
            <w:shd w:val="clear" w:color="auto" w:fill="F3F3F3"/>
            <w:tcMar>
              <w:top w:w="113" w:type="dxa"/>
              <w:left w:w="142" w:type="dxa"/>
              <w:bottom w:w="113" w:type="dxa"/>
              <w:right w:w="142" w:type="dxa"/>
            </w:tcMar>
          </w:tcPr>
          <w:p w14:paraId="50909355" w14:textId="77777777" w:rsidR="0019585E" w:rsidRDefault="009F6606">
            <w:pPr>
              <w:widowControl w:val="0"/>
              <w:spacing w:before="120" w:after="120" w:line="288" w:lineRule="auto"/>
              <w:rPr>
                <w:b/>
                <w:color w:val="5F5F5F"/>
              </w:rPr>
            </w:pPr>
            <w:r>
              <w:rPr>
                <w:b/>
                <w:color w:val="5F5F5F"/>
              </w:rPr>
              <w:t>Tvůrci programu</w:t>
            </w:r>
          </w:p>
          <w:p w14:paraId="557101B0" w14:textId="77777777" w:rsidR="0019585E" w:rsidRDefault="009F6606">
            <w:pPr>
              <w:widowControl w:val="0"/>
              <w:spacing w:before="120" w:after="120" w:line="288" w:lineRule="auto"/>
              <w:rPr>
                <w:b/>
                <w:color w:val="5F5F5F"/>
              </w:rPr>
            </w:pPr>
            <w:r>
              <w:rPr>
                <w:b/>
                <w:color w:val="5F5F5F"/>
              </w:rPr>
              <w:t>Odborný garant programu</w:t>
            </w:r>
          </w:p>
        </w:tc>
        <w:tc>
          <w:tcPr>
            <w:tcW w:w="6257" w:type="dxa"/>
            <w:tcBorders>
              <w:bottom w:val="nil"/>
            </w:tcBorders>
            <w:shd w:val="clear" w:color="auto" w:fill="F3F3F3"/>
            <w:tcMar>
              <w:top w:w="113" w:type="dxa"/>
              <w:left w:w="142" w:type="dxa"/>
              <w:bottom w:w="113" w:type="dxa"/>
              <w:right w:w="142" w:type="dxa"/>
            </w:tcMar>
          </w:tcPr>
          <w:p w14:paraId="6B5AA6A9" w14:textId="77777777" w:rsidR="0019585E" w:rsidRDefault="009F6606">
            <w:pPr>
              <w:widowControl w:val="0"/>
              <w:spacing w:before="120" w:after="120" w:line="288" w:lineRule="auto"/>
            </w:pPr>
            <w:r>
              <w:t>Mgr. Ondřej Bárta</w:t>
            </w:r>
          </w:p>
          <w:p w14:paraId="0FB8868D" w14:textId="77777777" w:rsidR="0019585E" w:rsidRDefault="009F6606">
            <w:pPr>
              <w:widowControl w:val="0"/>
              <w:spacing w:before="120" w:after="120" w:line="288" w:lineRule="auto"/>
            </w:pPr>
            <w:r>
              <w:t>Ing. Jiří Chábera</w:t>
            </w:r>
          </w:p>
          <w:p w14:paraId="350E8B17" w14:textId="77777777" w:rsidR="0019585E" w:rsidRDefault="009F6606">
            <w:pPr>
              <w:widowControl w:val="0"/>
              <w:spacing w:before="120" w:after="120" w:line="288" w:lineRule="auto"/>
            </w:pPr>
            <w:r>
              <w:t>Ing. Mgr. Libor Bezděk</w:t>
            </w:r>
          </w:p>
          <w:p w14:paraId="09FAD038" w14:textId="77777777" w:rsidR="0019585E" w:rsidRDefault="009F6606">
            <w:pPr>
              <w:widowControl w:val="0"/>
              <w:spacing w:before="120" w:after="120" w:line="288" w:lineRule="auto"/>
              <w:rPr>
                <w:color w:val="980000"/>
              </w:rPr>
            </w:pPr>
            <w:r>
              <w:t>PhDr. Karel Starý, Ph.D., PhDr. Veronika Laufková, Ph.D., Mgr. Kateřina Novotná, Ph.D.</w:t>
            </w:r>
          </w:p>
        </w:tc>
      </w:tr>
      <w:tr w:rsidR="0019585E" w14:paraId="08824D07" w14:textId="77777777">
        <w:tc>
          <w:tcPr>
            <w:tcW w:w="2813" w:type="dxa"/>
            <w:tcBorders>
              <w:bottom w:val="nil"/>
            </w:tcBorders>
            <w:tcMar>
              <w:top w:w="113" w:type="dxa"/>
              <w:left w:w="142" w:type="dxa"/>
              <w:bottom w:w="113" w:type="dxa"/>
              <w:right w:w="142" w:type="dxa"/>
            </w:tcMar>
          </w:tcPr>
          <w:p w14:paraId="447DB7CE" w14:textId="77777777" w:rsidR="0019585E" w:rsidRDefault="009F6606">
            <w:pPr>
              <w:widowControl w:val="0"/>
              <w:spacing w:before="120" w:after="120" w:line="288" w:lineRule="auto"/>
              <w:rPr>
                <w:b/>
                <w:color w:val="5F5F5F"/>
              </w:rPr>
            </w:pPr>
            <w:r>
              <w:rPr>
                <w:b/>
                <w:color w:val="5F5F5F"/>
              </w:rPr>
              <w:t xml:space="preserve">Odborní posuzovatelé </w:t>
            </w:r>
          </w:p>
        </w:tc>
        <w:tc>
          <w:tcPr>
            <w:tcW w:w="6257" w:type="dxa"/>
            <w:tcBorders>
              <w:bottom w:val="nil"/>
            </w:tcBorders>
            <w:tcMar>
              <w:top w:w="113" w:type="dxa"/>
              <w:left w:w="142" w:type="dxa"/>
              <w:bottom w:w="113" w:type="dxa"/>
              <w:right w:w="142" w:type="dxa"/>
            </w:tcMar>
          </w:tcPr>
          <w:p w14:paraId="2601412A" w14:textId="77777777" w:rsidR="0019585E" w:rsidRDefault="009F6606">
            <w:pPr>
              <w:widowControl w:val="0"/>
              <w:spacing w:before="120" w:after="120" w:line="288" w:lineRule="auto"/>
            </w:pPr>
            <w:r>
              <w:t>Mgr. Veronika Najvarová, Ph.D.</w:t>
            </w:r>
          </w:p>
          <w:p w14:paraId="192DAE3E" w14:textId="77777777" w:rsidR="0019585E" w:rsidRDefault="009F6606">
            <w:pPr>
              <w:widowControl w:val="0"/>
              <w:spacing w:before="120" w:after="120" w:line="288" w:lineRule="auto"/>
              <w:rPr>
                <w:color w:val="980000"/>
              </w:rPr>
            </w:pPr>
            <w:r>
              <w:t>Mgr. Tomáš Koten</w:t>
            </w:r>
          </w:p>
        </w:tc>
      </w:tr>
      <w:tr w:rsidR="0019585E" w14:paraId="62E8E353" w14:textId="77777777">
        <w:tc>
          <w:tcPr>
            <w:tcW w:w="2813" w:type="dxa"/>
            <w:shd w:val="clear" w:color="auto" w:fill="F2F2F2"/>
            <w:tcMar>
              <w:top w:w="113" w:type="dxa"/>
              <w:left w:w="142" w:type="dxa"/>
              <w:bottom w:w="113" w:type="dxa"/>
              <w:right w:w="142" w:type="dxa"/>
            </w:tcMar>
          </w:tcPr>
          <w:p w14:paraId="09D1CA7B" w14:textId="77777777" w:rsidR="0019585E" w:rsidRDefault="009F6606">
            <w:pPr>
              <w:widowControl w:val="0"/>
              <w:spacing w:before="120" w:after="120" w:line="288" w:lineRule="auto"/>
              <w:rPr>
                <w:b/>
                <w:color w:val="5F5F5F"/>
              </w:rPr>
            </w:pPr>
            <w:r>
              <w:rPr>
                <w:b/>
                <w:color w:val="5F5F5F"/>
              </w:rPr>
              <w:t>Specifický program pro žáky se SVP (ano x ne)</w:t>
            </w:r>
          </w:p>
        </w:tc>
        <w:tc>
          <w:tcPr>
            <w:tcW w:w="6257" w:type="dxa"/>
            <w:shd w:val="clear" w:color="auto" w:fill="F2F2F2"/>
            <w:tcMar>
              <w:top w:w="113" w:type="dxa"/>
              <w:left w:w="142" w:type="dxa"/>
              <w:bottom w:w="113" w:type="dxa"/>
              <w:right w:w="142" w:type="dxa"/>
            </w:tcMar>
          </w:tcPr>
          <w:p w14:paraId="5051885B" w14:textId="77777777" w:rsidR="0019585E" w:rsidRDefault="009F6606">
            <w:pPr>
              <w:widowControl w:val="0"/>
              <w:spacing w:before="120" w:after="120" w:line="288" w:lineRule="auto"/>
            </w:pPr>
            <w:r>
              <w:t>ne</w:t>
            </w:r>
          </w:p>
        </w:tc>
      </w:tr>
    </w:tbl>
    <w:p w14:paraId="1B65BFF2" w14:textId="77777777" w:rsidR="0019585E" w:rsidRDefault="009F6606">
      <w:pPr>
        <w:pStyle w:val="Nadpis2"/>
        <w:spacing w:before="120" w:after="120" w:line="288" w:lineRule="auto"/>
        <w:rPr>
          <w:sz w:val="22"/>
          <w:szCs w:val="22"/>
        </w:rPr>
      </w:pPr>
      <w:r>
        <w:br w:type="page"/>
      </w:r>
    </w:p>
    <w:p w14:paraId="298163C2" w14:textId="77777777" w:rsidR="0019585E" w:rsidRDefault="009F6606">
      <w:pPr>
        <w:pStyle w:val="Nadpis2"/>
        <w:spacing w:before="120" w:after="120" w:line="288" w:lineRule="auto"/>
        <w:rPr>
          <w:sz w:val="22"/>
          <w:szCs w:val="22"/>
        </w:rPr>
      </w:pPr>
      <w:bookmarkStart w:id="5" w:name="_Toc71888826"/>
      <w:r>
        <w:rPr>
          <w:sz w:val="22"/>
          <w:szCs w:val="22"/>
        </w:rPr>
        <w:lastRenderedPageBreak/>
        <w:t>1.2 Anotace programu</w:t>
      </w:r>
      <w:bookmarkEnd w:id="5"/>
    </w:p>
    <w:p w14:paraId="63DCCFD5" w14:textId="77777777" w:rsidR="0019585E" w:rsidRDefault="009F6606">
      <w:pPr>
        <w:spacing w:before="120" w:after="120" w:line="288" w:lineRule="auto"/>
      </w:pPr>
      <w:r>
        <w:t>Ověřovaný vzdělávací program je originálním programem pro vedoucí pedagogické pracovníky škol a</w:t>
      </w:r>
      <w:r w:rsidR="004D1597">
        <w:t> </w:t>
      </w:r>
      <w:r>
        <w:t xml:space="preserve">školských zařízení. Podpoří lídry v utváření a praktickém ověřování jednání a myšlení v několika „rolích leadershipu“, které formulovali pro pedagogické lídry experti zastoupení společnosti FranklinCovey v České republice. </w:t>
      </w:r>
    </w:p>
    <w:p w14:paraId="291E0DB9" w14:textId="77777777" w:rsidR="0019585E" w:rsidRDefault="009F6606">
      <w:pPr>
        <w:spacing w:before="120" w:after="120" w:line="288" w:lineRule="auto"/>
      </w:pPr>
      <w:r>
        <w:t>Účastníci základního bloku projdou hodnotícím procesem na bázi „360“, v němž získají anonymní zpětnou vazbu od týmu, který ve své organizací vedou, a podle vlastní volby také od nadřízeného, zástupce zřizovatele své organizace. Zároveň si vyhodnotí své vlastní silné stránky a oblasti, kde se mohou zlepšovat. Následovat bude dvoudenní seminář, kde se do hloubky seznámí s paradigmatem celkové osobnosti: to je základem efektivního vedení lidí, a s konceptem čtyř klíčových rolí: jít příkladem, hledat cestu, slaďovat systémy a uvolňovat potenciál. Naučí se používat efektivní nástroje vedení lidí k řešení chronických problémů ve svých školách, slaďovat školní systémy s vizí školy, uvolňovat potenciál svých zaměstnanců a stát se opravdu výjimečnými lídry. V následné fázi budou účastníci s oporou o lektora rozpracovávat své závazky a promýšlet souvislosti jednání v rolích a bytí v paradigmatu celistvosti. V závěru se účastníci pochlubí tím, co v programu vyvinuli a vyzkoušeli ve své škole. Prezentace mají doporučenou strukturu, postavenou na využití nástrojů leadershipu v praxi během období distanční podpory.</w:t>
      </w:r>
    </w:p>
    <w:p w14:paraId="010148E7" w14:textId="77777777" w:rsidR="0019585E" w:rsidRDefault="009F6606">
      <w:pPr>
        <w:spacing w:before="120" w:after="120" w:line="288" w:lineRule="auto"/>
      </w:pPr>
      <w:r>
        <w:t>Účastníci základního bloku také absolvují dle svého výběru dva ze tří následujících doplňkových tematických bloků:</w:t>
      </w:r>
    </w:p>
    <w:p w14:paraId="29567F77" w14:textId="77777777" w:rsidR="0019585E" w:rsidRDefault="009F6606">
      <w:pPr>
        <w:spacing w:before="120" w:after="120" w:line="288" w:lineRule="auto"/>
      </w:pPr>
      <w:r>
        <w:t>Volitelný tematický blok „Posílení strategické složky DG“ s plným názvem „Posílení strategické složky digitální gramotnosti vedoucích pracovníků škol, aneb jak správně rozhodovat v oblasti, ve které nejsem profesionál“ je zaměřen na podporu schopnosti správného rozhodování v oblasti digitálních technologií a digitálního vzdělávání.</w:t>
      </w:r>
    </w:p>
    <w:p w14:paraId="7664BEE3" w14:textId="77777777" w:rsidR="0019585E" w:rsidRDefault="009F6606">
      <w:pPr>
        <w:spacing w:before="120" w:after="120" w:line="288" w:lineRule="auto"/>
      </w:pPr>
      <w:r>
        <w:t xml:space="preserve">Modul s názvem „Rozvoj kompetencí vedoucích pracovníků institucí poskytujících zájmové vzdělávání“ je volitelnou částí určenou lídrům ze středisek volného času a je zaměřen na specifické kompetence, které těmto pracovníkům mohou pomoci při řízení jejich organizací. Je zpracován do čtyř témat, resp. tematických celků: „osobní leadership“ - kdy stát se dobrým leaderem znamená umět identifikovat a stanovovat priority, odlišit podstatné od méně důležitého, a to vše v souladu se základními principy Time managementu; „Vedení podle principu efektivity“ – kde si lídr uvědomí, že zvyšování efektivity v organizaci nelze zužovat jen na zvyšování výkonů pedagogických nebo ekonomických. Je nezbytné budovat, udržovat a posilovat efektivní vztahy mezi jednotlivými aktéry s důrazem na využívání vhodných nástrojů k vedení lidí a překonávání překážek - zpracován obsah, zatím bez aktivit s výjimkou příkladů dobré praxe a simulace reálných situací; „Síťování v místní komunitě“ – kde si lídři osvojí a rozšíří kompetence v oblasti nástrojů smysluplné komunikace, kterou budou nezbytně potřebovat při vytváření, resp. rozšiřování funkční komunitní sítě a podpůrného partnerství. Následně si připomenou důležitost síťování, které v současnosti nabývá významu a je stále důležitější pro rozvoj organizací; „Inovace komunikačních nástrojů“ – kde si účastníci prakticky prověří, jak lze využít dostupných nástrojů komunikace pro zvýšení a zkvalitňování propojování formálního a neformálního vzdělávání včetně komunikace se širokou veřejností. </w:t>
      </w:r>
    </w:p>
    <w:p w14:paraId="11FBFAD3" w14:textId="77777777" w:rsidR="0019585E" w:rsidRDefault="009F6606">
      <w:pPr>
        <w:pBdr>
          <w:top w:val="nil"/>
          <w:left w:val="nil"/>
          <w:bottom w:val="nil"/>
          <w:right w:val="nil"/>
          <w:between w:val="nil"/>
        </w:pBdr>
        <w:spacing w:before="120" w:after="120" w:line="288" w:lineRule="auto"/>
        <w:rPr>
          <w:rFonts w:ascii="Times New Roman" w:eastAsia="Times New Roman" w:hAnsi="Times New Roman" w:cs="Times New Roman"/>
          <w:color w:val="000000"/>
          <w:sz w:val="24"/>
          <w:szCs w:val="24"/>
        </w:rPr>
      </w:pPr>
      <w:r>
        <w:rPr>
          <w:color w:val="000000"/>
        </w:rPr>
        <w:lastRenderedPageBreak/>
        <w:t>Modul na podporu zavádění formativního hodnocení ve škole pro pedagogické lídry se zaměří na rozvoj kompetencí vedoucích pracovníků ve vzdělávání v zavádění formativního hodnocení v základním vzdělávání (vč. nižších stupňů gymnázií). Kombinovaná forma semináře s podporou v e-learningu a se závěrečnou prezentací “cesty školy při zahájení zavádění formativního hodnocení” umožní účastníkům, aby byli nejen dobře seznámeni s metodami, technikami a nástroji, které jim pomohou zavádět formativní prvky v systému hodnocení ve škole a zejména třídě, smyslem a účinky formativního hodnocení na učení žáků a práci učitelů, ale též k pravidelné podpoře kolegů při jejich zavádění, reflektování jejich účinnosti a promýšlení změn na úrovni třídy i školy, které by proměnily kvalitu školního hodnocení a učení žáků.</w:t>
      </w:r>
    </w:p>
    <w:p w14:paraId="0AD21F30" w14:textId="77777777" w:rsidR="0019585E" w:rsidRDefault="0019585E">
      <w:pPr>
        <w:spacing w:before="120" w:after="120" w:line="288" w:lineRule="auto"/>
      </w:pPr>
    </w:p>
    <w:p w14:paraId="3A032032" w14:textId="77777777" w:rsidR="0019585E" w:rsidRDefault="009F6606">
      <w:pPr>
        <w:pStyle w:val="Nadpis2"/>
        <w:spacing w:before="120" w:after="120" w:line="288" w:lineRule="auto"/>
        <w:rPr>
          <w:sz w:val="22"/>
          <w:szCs w:val="22"/>
        </w:rPr>
      </w:pPr>
      <w:r>
        <w:br w:type="page"/>
      </w:r>
    </w:p>
    <w:p w14:paraId="24F6FB01" w14:textId="77777777" w:rsidR="0019585E" w:rsidRDefault="009F6606">
      <w:pPr>
        <w:pStyle w:val="Nadpis2"/>
        <w:spacing w:before="120" w:after="120" w:line="288" w:lineRule="auto"/>
        <w:rPr>
          <w:sz w:val="22"/>
          <w:szCs w:val="22"/>
        </w:rPr>
      </w:pPr>
      <w:bookmarkStart w:id="6" w:name="_Toc71888827"/>
      <w:r>
        <w:rPr>
          <w:sz w:val="22"/>
          <w:szCs w:val="22"/>
        </w:rPr>
        <w:lastRenderedPageBreak/>
        <w:t>1.3 Cíl programu</w:t>
      </w:r>
      <w:bookmarkEnd w:id="6"/>
    </w:p>
    <w:p w14:paraId="32080ADD" w14:textId="77777777" w:rsidR="0019585E" w:rsidRDefault="009F6606">
      <w:pPr>
        <w:spacing w:before="120" w:after="120" w:line="288" w:lineRule="auto"/>
      </w:pPr>
      <w:r>
        <w:t>Podpořit lídry pedagogického procesu a vedoucí škol a školských zařízení v připravenosti naplňovat celistvé paradigma efektivního leadershipu při úkolech spojených s vedením organizace a lidí, specificky vedením DDM aj. volnočasových školských zařízení, se zaváděním účinné ICT a digitální technologické podpory a kultury do škol a školských zařízení a zavádění formativního hodnocení do výuky ve školách.</w:t>
      </w:r>
    </w:p>
    <w:p w14:paraId="79958E48" w14:textId="77777777" w:rsidR="0019585E" w:rsidRDefault="009F6606">
      <w:pPr>
        <w:pStyle w:val="Nadpis2"/>
        <w:spacing w:before="120" w:after="120" w:line="288" w:lineRule="auto"/>
        <w:rPr>
          <w:sz w:val="22"/>
          <w:szCs w:val="22"/>
        </w:rPr>
      </w:pPr>
      <w:r>
        <w:br w:type="page"/>
      </w:r>
    </w:p>
    <w:p w14:paraId="798063BA" w14:textId="77777777" w:rsidR="0019585E" w:rsidRDefault="009F6606">
      <w:pPr>
        <w:pStyle w:val="Nadpis2"/>
        <w:spacing w:before="120" w:after="120" w:line="288" w:lineRule="auto"/>
        <w:rPr>
          <w:sz w:val="22"/>
          <w:szCs w:val="22"/>
        </w:rPr>
      </w:pPr>
      <w:bookmarkStart w:id="7" w:name="_Toc71888828"/>
      <w:r>
        <w:rPr>
          <w:sz w:val="22"/>
          <w:szCs w:val="22"/>
        </w:rPr>
        <w:lastRenderedPageBreak/>
        <w:t>1.4 Klíčové kompetence a konkrétní způsob jejich rozvoje v programu</w:t>
      </w:r>
      <w:bookmarkEnd w:id="7"/>
    </w:p>
    <w:p w14:paraId="4D7ED546" w14:textId="77777777" w:rsidR="0019585E" w:rsidRDefault="009F6606">
      <w:pPr>
        <w:spacing w:before="120" w:after="120" w:line="288" w:lineRule="auto"/>
      </w:pPr>
      <w:r>
        <w:t>Aby byli lídři připraveni naplňovat celistvé paradigma při úkolech spojených s vedením organizace a lidí, osvojí si několik základních dovedností:</w:t>
      </w:r>
    </w:p>
    <w:p w14:paraId="15C8BE44" w14:textId="77777777" w:rsidR="0019585E" w:rsidRDefault="009F6606">
      <w:pPr>
        <w:numPr>
          <w:ilvl w:val="0"/>
          <w:numId w:val="20"/>
        </w:numPr>
        <w:pBdr>
          <w:top w:val="nil"/>
          <w:left w:val="nil"/>
          <w:bottom w:val="nil"/>
          <w:right w:val="nil"/>
          <w:between w:val="nil"/>
        </w:pBdr>
        <w:spacing w:before="120" w:after="0" w:line="288" w:lineRule="auto"/>
      </w:pPr>
      <w:r>
        <w:rPr>
          <w:color w:val="000000"/>
        </w:rPr>
        <w:t>Pozice lídra v sobě obsahuje mnoho výzev, činností, závazků; zdá se nespojitá, proto je důležité uvědomit si, že role leadershipu jsou naplněny jen tehdy, když tvoří nedělitelný celek;</w:t>
      </w:r>
    </w:p>
    <w:p w14:paraId="5137F664" w14:textId="77777777" w:rsidR="0019585E" w:rsidRDefault="009F6606">
      <w:pPr>
        <w:numPr>
          <w:ilvl w:val="0"/>
          <w:numId w:val="20"/>
        </w:numPr>
        <w:pBdr>
          <w:top w:val="nil"/>
          <w:left w:val="nil"/>
          <w:bottom w:val="nil"/>
          <w:right w:val="nil"/>
          <w:between w:val="nil"/>
        </w:pBdr>
        <w:spacing w:after="0" w:line="288" w:lineRule="auto"/>
      </w:pPr>
      <w:r>
        <w:rPr>
          <w:color w:val="000000"/>
        </w:rPr>
        <w:t>Pochopí a osvojí si způsoby chování, které zvyšují v týmu důvěru, protože důvěra je ten největší kapitál; a to nejen v přeneseném slova smyslu, začne plánovat svůj rozvoj v oblasti důvěryhodnosti, v oblasti své osobní prestiže lídra a v pozici vzoru svým kolegům;</w:t>
      </w:r>
    </w:p>
    <w:p w14:paraId="6AF4434D" w14:textId="77777777" w:rsidR="0019585E" w:rsidRDefault="009F6606">
      <w:pPr>
        <w:numPr>
          <w:ilvl w:val="0"/>
          <w:numId w:val="20"/>
        </w:numPr>
        <w:pBdr>
          <w:top w:val="nil"/>
          <w:left w:val="nil"/>
          <w:bottom w:val="nil"/>
          <w:right w:val="nil"/>
          <w:between w:val="nil"/>
        </w:pBdr>
        <w:spacing w:after="0" w:line="288" w:lineRule="auto"/>
      </w:pPr>
      <w:r>
        <w:rPr>
          <w:color w:val="000000"/>
        </w:rPr>
        <w:t>Pochopí a osvojí si způsoby myšlení a chování při tvorbě vize, protože bez vize nemá trvání organizace dlouhodobě motor pro růst, zlepšování a rozvoj;</w:t>
      </w:r>
    </w:p>
    <w:p w14:paraId="37C6CD2C" w14:textId="77777777" w:rsidR="0019585E" w:rsidRDefault="009F6606">
      <w:pPr>
        <w:numPr>
          <w:ilvl w:val="0"/>
          <w:numId w:val="29"/>
        </w:numPr>
        <w:pBdr>
          <w:top w:val="nil"/>
          <w:left w:val="nil"/>
          <w:bottom w:val="nil"/>
          <w:right w:val="nil"/>
          <w:between w:val="nil"/>
        </w:pBdr>
        <w:spacing w:after="0" w:line="288" w:lineRule="auto"/>
      </w:pPr>
      <w:r>
        <w:rPr>
          <w:color w:val="000000"/>
        </w:rPr>
        <w:t>Pochopí a osvojí si způsoby, jimiž vizi začne se svým týmem naplňovat; protože lídr bez týmu nemá možnost naplňovat vizi, ba ani udržet organizaci v chodu; lídr a jeho tým analyzují společně možné cesty k naplnění vize, nalézají různé faktory a výzvy na této cestě a jejich eliminaci následně při naplňování vize hodnotí - bez možnosti sledovat eliminování velkých obtíží se mohou členové týmu i tým sám utopit v dílčích a nepodstatných maličkostech;</w:t>
      </w:r>
    </w:p>
    <w:p w14:paraId="60B9CF8C" w14:textId="77777777" w:rsidR="0019585E" w:rsidRDefault="009F6606">
      <w:pPr>
        <w:numPr>
          <w:ilvl w:val="0"/>
          <w:numId w:val="29"/>
        </w:numPr>
        <w:pBdr>
          <w:top w:val="nil"/>
          <w:left w:val="nil"/>
          <w:bottom w:val="nil"/>
          <w:right w:val="nil"/>
          <w:between w:val="nil"/>
        </w:pBdr>
        <w:spacing w:after="120" w:line="288" w:lineRule="auto"/>
      </w:pPr>
      <w:r>
        <w:rPr>
          <w:color w:val="000000"/>
        </w:rPr>
        <w:t>Pochopí a osvojí si způsoby, jimiž jako lídr podpoří svůj tým a jeho členy; protože ví, že v týmu a jeho členech je potenciál a ten lze uvolňovat právě podpůrnými, dobře zakotvenými a zacílenými postupy.</w:t>
      </w:r>
    </w:p>
    <w:p w14:paraId="535C2166" w14:textId="77777777" w:rsidR="0019585E" w:rsidRDefault="009F6606">
      <w:pPr>
        <w:spacing w:before="120" w:after="120" w:line="288" w:lineRule="auto"/>
      </w:pPr>
      <w:r>
        <w:t xml:space="preserve">Doplňkový tematický blok: </w:t>
      </w:r>
      <w:r>
        <w:rPr>
          <w:b/>
        </w:rPr>
        <w:t>„Posílení strategické složky DG“</w:t>
      </w:r>
      <w:r>
        <w:t xml:space="preserve"> je zaměřen především na strategickou složku digitální gramotnosti vedoucích pracovníků škol. Zlepšení kompetenční a motivační složky digitální gramotnosti je synergickým efektem tohoto tematického bloku.</w:t>
      </w:r>
    </w:p>
    <w:p w14:paraId="107A2358" w14:textId="77777777" w:rsidR="0019585E" w:rsidRDefault="009F6606">
      <w:pPr>
        <w:spacing w:before="120" w:after="120" w:line="288" w:lineRule="auto"/>
      </w:pPr>
      <w:r>
        <w:t>V rámci tematického celku (modulu) „</w:t>
      </w:r>
      <w:r>
        <w:rPr>
          <w:b/>
        </w:rPr>
        <w:t>Rozvoj kompetencí vedoucích pracovníků institucí poskytujících zájmové vzdělávání“</w:t>
      </w:r>
      <w:r>
        <w:t xml:space="preserve"> lídři:</w:t>
      </w:r>
    </w:p>
    <w:p w14:paraId="38AA9FEA" w14:textId="77777777" w:rsidR="0019585E" w:rsidRDefault="009F6606">
      <w:pPr>
        <w:numPr>
          <w:ilvl w:val="0"/>
          <w:numId w:val="23"/>
        </w:numPr>
        <w:pBdr>
          <w:top w:val="nil"/>
          <w:left w:val="nil"/>
          <w:bottom w:val="nil"/>
          <w:right w:val="nil"/>
          <w:between w:val="nil"/>
        </w:pBdr>
        <w:spacing w:before="120" w:after="0" w:line="288" w:lineRule="auto"/>
      </w:pPr>
      <w:r>
        <w:rPr>
          <w:color w:val="000000"/>
        </w:rPr>
        <w:t>Identifikují a stanovují priority, včetně odlišení podstatného od méně důležitého, a to vše v souladu se základními principy Time managementu;</w:t>
      </w:r>
    </w:p>
    <w:p w14:paraId="04C5AFA6" w14:textId="77777777" w:rsidR="0019585E" w:rsidRDefault="009F6606">
      <w:pPr>
        <w:numPr>
          <w:ilvl w:val="0"/>
          <w:numId w:val="23"/>
        </w:numPr>
        <w:pBdr>
          <w:top w:val="nil"/>
          <w:left w:val="nil"/>
          <w:bottom w:val="nil"/>
          <w:right w:val="nil"/>
          <w:between w:val="nil"/>
        </w:pBdr>
        <w:spacing w:after="0" w:line="288" w:lineRule="auto"/>
      </w:pPr>
      <w:r>
        <w:rPr>
          <w:color w:val="000000"/>
        </w:rPr>
        <w:t>Pochopí a osvojí si vedení podle principů efektivity s ohledem na zvyšování vyvážené efektivity v organizaci;</w:t>
      </w:r>
    </w:p>
    <w:p w14:paraId="2EF02C67" w14:textId="77777777" w:rsidR="0019585E" w:rsidRDefault="009F6606">
      <w:pPr>
        <w:numPr>
          <w:ilvl w:val="0"/>
          <w:numId w:val="23"/>
        </w:numPr>
        <w:pBdr>
          <w:top w:val="nil"/>
          <w:left w:val="nil"/>
          <w:bottom w:val="nil"/>
          <w:right w:val="nil"/>
          <w:between w:val="nil"/>
        </w:pBdr>
        <w:spacing w:after="0" w:line="288" w:lineRule="auto"/>
      </w:pPr>
      <w:r>
        <w:rPr>
          <w:color w:val="000000"/>
        </w:rPr>
        <w:t>Rozšíří si kompetence v oblasti nástrojů smysluplné komunikace, kterou budou nezbytně potřebovat při vytváření, resp. rozšiřování funkční komunitní sítě a podpůrného partnerství;</w:t>
      </w:r>
    </w:p>
    <w:p w14:paraId="4EE42EA1" w14:textId="77777777" w:rsidR="0019585E" w:rsidRDefault="009F6606">
      <w:pPr>
        <w:numPr>
          <w:ilvl w:val="0"/>
          <w:numId w:val="23"/>
        </w:numPr>
        <w:pBdr>
          <w:top w:val="nil"/>
          <w:left w:val="nil"/>
          <w:bottom w:val="nil"/>
          <w:right w:val="nil"/>
          <w:between w:val="nil"/>
        </w:pBdr>
        <w:spacing w:after="120" w:line="288" w:lineRule="auto"/>
      </w:pPr>
      <w:r>
        <w:rPr>
          <w:color w:val="000000"/>
        </w:rPr>
        <w:t xml:space="preserve">Osvojí si inovační komunikační nástroje pro zvýšení a zkvalitňování propojování formálního a neformálního vzdělávání včetně komunikace se širokou veřejností. </w:t>
      </w:r>
    </w:p>
    <w:p w14:paraId="22DDADB5" w14:textId="77777777" w:rsidR="0019585E" w:rsidRDefault="009F6606">
      <w:pPr>
        <w:pBdr>
          <w:top w:val="nil"/>
          <w:left w:val="nil"/>
          <w:bottom w:val="nil"/>
          <w:right w:val="nil"/>
          <w:between w:val="nil"/>
        </w:pBdr>
        <w:spacing w:before="120" w:after="120" w:line="288" w:lineRule="auto"/>
        <w:rPr>
          <w:color w:val="000000"/>
        </w:rPr>
      </w:pPr>
      <w:r>
        <w:rPr>
          <w:color w:val="000000"/>
        </w:rPr>
        <w:t xml:space="preserve">Lídr po absolvování volitelného modulu </w:t>
      </w:r>
      <w:r>
        <w:rPr>
          <w:b/>
          <w:color w:val="000000"/>
        </w:rPr>
        <w:t>zavádění formativního hodnocení ve škole</w:t>
      </w:r>
      <w:r>
        <w:rPr>
          <w:color w:val="000000"/>
        </w:rPr>
        <w:t>:</w:t>
      </w:r>
    </w:p>
    <w:p w14:paraId="2D5DBCB7" w14:textId="77777777" w:rsidR="0019585E" w:rsidRDefault="009F6606">
      <w:pPr>
        <w:numPr>
          <w:ilvl w:val="0"/>
          <w:numId w:val="4"/>
        </w:numPr>
        <w:pBdr>
          <w:top w:val="nil"/>
          <w:left w:val="nil"/>
          <w:bottom w:val="nil"/>
          <w:right w:val="nil"/>
          <w:between w:val="nil"/>
        </w:pBdr>
        <w:spacing w:before="120" w:after="120" w:line="288" w:lineRule="auto"/>
      </w:pPr>
      <w:r>
        <w:rPr>
          <w:color w:val="000000"/>
        </w:rPr>
        <w:t>Rozpozná, kdy je hodnocení orientováno na zjištění momentálního výsledku učení žáka a kdy má podpořit jeho další učení (formativní prvky hodnocení žáka/ů) podle formálních a obsahových znaků při pozorování jednání učitele, jednání žáků a společné interakce a učení;</w:t>
      </w:r>
    </w:p>
    <w:p w14:paraId="001D88A8" w14:textId="77777777" w:rsidR="0019585E" w:rsidRDefault="009F6606">
      <w:pPr>
        <w:numPr>
          <w:ilvl w:val="0"/>
          <w:numId w:val="4"/>
        </w:numPr>
        <w:pBdr>
          <w:top w:val="nil"/>
          <w:left w:val="nil"/>
          <w:bottom w:val="nil"/>
          <w:right w:val="nil"/>
          <w:between w:val="nil"/>
        </w:pBdr>
        <w:spacing w:before="120" w:after="120" w:line="288" w:lineRule="auto"/>
      </w:pPr>
      <w:r>
        <w:rPr>
          <w:color w:val="000000"/>
        </w:rPr>
        <w:t>Motivuje učitele k zavádění formativních prvků hodnocení tak, aby byly užívány vědomě a adekvátně potřebám školy a pedagogickým záměrům a cílům učitele a ŠVP;</w:t>
      </w:r>
    </w:p>
    <w:p w14:paraId="08105626" w14:textId="77777777" w:rsidR="0019585E" w:rsidRDefault="009F6606">
      <w:pPr>
        <w:numPr>
          <w:ilvl w:val="0"/>
          <w:numId w:val="4"/>
        </w:numPr>
        <w:pBdr>
          <w:top w:val="nil"/>
          <w:left w:val="nil"/>
          <w:bottom w:val="nil"/>
          <w:right w:val="nil"/>
          <w:between w:val="nil"/>
        </w:pBdr>
        <w:spacing w:before="120" w:after="120" w:line="288" w:lineRule="auto"/>
      </w:pPr>
      <w:r>
        <w:rPr>
          <w:color w:val="000000"/>
        </w:rPr>
        <w:lastRenderedPageBreak/>
        <w:t>Poskytuje účinnou zpětnou vazbu učitelům na základě společného plánování a společně definovaných cílů a indikátorů, jimiž se rozpozná naplňování cílů při pozorování výuky a jiných postupech ověřování kvality výuky;</w:t>
      </w:r>
    </w:p>
    <w:p w14:paraId="75C59D5C" w14:textId="77777777" w:rsidR="0019585E" w:rsidRDefault="009F6606">
      <w:pPr>
        <w:numPr>
          <w:ilvl w:val="0"/>
          <w:numId w:val="4"/>
        </w:numPr>
        <w:pBdr>
          <w:top w:val="nil"/>
          <w:left w:val="nil"/>
          <w:bottom w:val="nil"/>
          <w:right w:val="nil"/>
          <w:between w:val="nil"/>
        </w:pBdr>
        <w:spacing w:before="120" w:after="120" w:line="288" w:lineRule="auto"/>
      </w:pPr>
      <w:r>
        <w:rPr>
          <w:color w:val="000000"/>
        </w:rPr>
        <w:t>Poskytuje mentoring a koučink členům svého pedagogického týmu nebo jej zajistí jinak;</w:t>
      </w:r>
    </w:p>
    <w:p w14:paraId="3932CB6C" w14:textId="77777777" w:rsidR="0019585E" w:rsidRDefault="009F6606">
      <w:pPr>
        <w:numPr>
          <w:ilvl w:val="0"/>
          <w:numId w:val="4"/>
        </w:numPr>
        <w:pBdr>
          <w:top w:val="nil"/>
          <w:left w:val="nil"/>
          <w:bottom w:val="nil"/>
          <w:right w:val="nil"/>
          <w:between w:val="nil"/>
        </w:pBdr>
        <w:spacing w:before="120" w:after="120" w:line="288" w:lineRule="auto"/>
      </w:pPr>
      <w:r>
        <w:rPr>
          <w:color w:val="000000"/>
        </w:rPr>
        <w:t>Realizuje zavádění prvků formativního hodnocení a vyhodnocuje jejich efektivitu v souladu s programem 4 rolí leadershipu, které si osvojil a prakticky adaptoval během účasti v modulu Akademie leadershipu tohoto projektu.</w:t>
      </w:r>
    </w:p>
    <w:p w14:paraId="6CB2C646" w14:textId="77777777" w:rsidR="0019585E" w:rsidRDefault="0019585E">
      <w:pPr>
        <w:spacing w:before="120" w:after="120" w:line="288" w:lineRule="auto"/>
      </w:pPr>
    </w:p>
    <w:p w14:paraId="216D55AE" w14:textId="77777777" w:rsidR="0019585E" w:rsidRDefault="009F6606">
      <w:pPr>
        <w:pStyle w:val="Nadpis2"/>
        <w:spacing w:before="120" w:after="120" w:line="288" w:lineRule="auto"/>
        <w:rPr>
          <w:sz w:val="22"/>
          <w:szCs w:val="22"/>
        </w:rPr>
      </w:pPr>
      <w:r>
        <w:br w:type="page"/>
      </w:r>
    </w:p>
    <w:p w14:paraId="7A7CBD90" w14:textId="77777777" w:rsidR="0019585E" w:rsidRDefault="009F6606">
      <w:pPr>
        <w:pStyle w:val="Nadpis2"/>
        <w:spacing w:before="120" w:after="120" w:line="288" w:lineRule="auto"/>
        <w:rPr>
          <w:sz w:val="22"/>
          <w:szCs w:val="22"/>
        </w:rPr>
      </w:pPr>
      <w:r>
        <w:rPr>
          <w:sz w:val="22"/>
          <w:szCs w:val="22"/>
        </w:rPr>
        <w:lastRenderedPageBreak/>
        <w:t xml:space="preserve"> </w:t>
      </w:r>
      <w:bookmarkStart w:id="8" w:name="_Toc71888829"/>
      <w:r>
        <w:rPr>
          <w:sz w:val="22"/>
          <w:szCs w:val="22"/>
        </w:rPr>
        <w:t>1.5 Forma</w:t>
      </w:r>
      <w:bookmarkEnd w:id="8"/>
    </w:p>
    <w:p w14:paraId="1E8136D9" w14:textId="77777777" w:rsidR="0019585E" w:rsidRDefault="009F6606">
      <w:pPr>
        <w:spacing w:before="120" w:after="120" w:line="288" w:lineRule="auto"/>
      </w:pPr>
      <w:r>
        <w:t xml:space="preserve">Kombinovaná: </w:t>
      </w:r>
    </w:p>
    <w:p w14:paraId="5E21EE49" w14:textId="77777777" w:rsidR="0019585E" w:rsidRDefault="009F6606">
      <w:pPr>
        <w:spacing w:before="120" w:after="120" w:line="288" w:lineRule="auto"/>
        <w:rPr>
          <w:b/>
        </w:rPr>
      </w:pPr>
      <w:r>
        <w:rPr>
          <w:b/>
        </w:rPr>
        <w:t>Základní tematický blok Akademie leadershipu</w:t>
      </w:r>
    </w:p>
    <w:p w14:paraId="56BF3CFC" w14:textId="77777777" w:rsidR="0019585E" w:rsidRDefault="009F6606">
      <w:pPr>
        <w:numPr>
          <w:ilvl w:val="0"/>
          <w:numId w:val="14"/>
        </w:numPr>
        <w:spacing w:before="120" w:after="120" w:line="288" w:lineRule="auto"/>
      </w:pPr>
      <w:r>
        <w:t>Prezenční část s předchozím zpětnovazebním dotazníkem leadershipu „360stupňové zpětné vazby“ pro účastníky)</w:t>
      </w:r>
    </w:p>
    <w:p w14:paraId="019380EB" w14:textId="77777777" w:rsidR="0019585E" w:rsidRDefault="009F6606">
      <w:pPr>
        <w:numPr>
          <w:ilvl w:val="0"/>
          <w:numId w:val="14"/>
        </w:numPr>
        <w:spacing w:before="120" w:after="120" w:line="288" w:lineRule="auto"/>
      </w:pPr>
      <w:r>
        <w:t>Distanční část s podporou odborného týmu programu a lektorů</w:t>
      </w:r>
    </w:p>
    <w:p w14:paraId="12C56408" w14:textId="77777777" w:rsidR="0019585E" w:rsidRDefault="009F6606">
      <w:pPr>
        <w:numPr>
          <w:ilvl w:val="0"/>
          <w:numId w:val="14"/>
        </w:numPr>
        <w:spacing w:before="120" w:after="120" w:line="288" w:lineRule="auto"/>
      </w:pPr>
      <w:r>
        <w:t>Prezenční závěrečná část obsahující prezentace toho, co z paradigmatu a rolí účastníci využili při rozvoji své školy/školského zařízení, zejména při rozvoji týmu pedagogických pracovníků, a zhodnocení efektivity programu pro účastníky.</w:t>
      </w:r>
    </w:p>
    <w:p w14:paraId="399B4446" w14:textId="77777777" w:rsidR="0019585E" w:rsidRDefault="009F6606">
      <w:pPr>
        <w:spacing w:before="120" w:after="120" w:line="288" w:lineRule="auto"/>
        <w:rPr>
          <w:b/>
        </w:rPr>
      </w:pPr>
      <w:r>
        <w:rPr>
          <w:b/>
        </w:rPr>
        <w:t>Tematický blok „Posílení strategické složky DG“</w:t>
      </w:r>
    </w:p>
    <w:p w14:paraId="14970DB5" w14:textId="77777777" w:rsidR="0019585E" w:rsidRDefault="009F6606">
      <w:pPr>
        <w:spacing w:before="120" w:after="120" w:line="288" w:lineRule="auto"/>
      </w:pPr>
      <w:r>
        <w:t>Forma vzdělávání doplňkového tematického bloku „Posílení strategické složky DG“ je kombinovaná a sestává se ze dvou distančních a dvou prezenčních částí řazených obkročmo. Přitom každá distanční (samostudijní) část je přípravou na odpovídající prezenční část, a každá prezenční část je doplněna praktickou demonstrační zkouškou podle mezinárodních standardů konceptu ECDL / ICDL z vybraného modulu.</w:t>
      </w:r>
    </w:p>
    <w:p w14:paraId="01F59380" w14:textId="77777777" w:rsidR="0019585E" w:rsidRDefault="009F6606">
      <w:pPr>
        <w:spacing w:before="120" w:after="120" w:line="288" w:lineRule="auto"/>
        <w:rPr>
          <w:color w:val="000000"/>
        </w:rPr>
      </w:pPr>
      <w:r>
        <w:rPr>
          <w:b/>
        </w:rPr>
        <w:t>Rozvoj kompetencí vedoucích pracovníků institucí poskytujících zájmové vzdělávání</w:t>
      </w:r>
    </w:p>
    <w:p w14:paraId="45285890" w14:textId="77777777" w:rsidR="0019585E" w:rsidRDefault="009F6606">
      <w:pPr>
        <w:numPr>
          <w:ilvl w:val="0"/>
          <w:numId w:val="25"/>
        </w:numPr>
        <w:spacing w:before="120" w:after="120" w:line="288" w:lineRule="auto"/>
      </w:pPr>
      <w:r>
        <w:t xml:space="preserve">Prezenční část </w:t>
      </w:r>
    </w:p>
    <w:p w14:paraId="37DA5598" w14:textId="77777777" w:rsidR="0019585E" w:rsidRDefault="009F6606">
      <w:pPr>
        <w:numPr>
          <w:ilvl w:val="0"/>
          <w:numId w:val="25"/>
        </w:numPr>
        <w:spacing w:before="120" w:after="120" w:line="288" w:lineRule="auto"/>
      </w:pPr>
      <w:r>
        <w:t xml:space="preserve">Distanční část s podporou odborného týmu programu a lektorů s důrazem na využití při rozvoji svého školského zařízení, týmu pedagogických pracovníků, a zhodnocení efektivity programu pro účastníky (distanční část je vzhledem ke zkušenostem s cílovou skupinou realizována zejména </w:t>
      </w:r>
      <w:r>
        <w:rPr>
          <w:b/>
        </w:rPr>
        <w:t>formou skupinových diskusí a konzultací o předem zaslaných materiálech</w:t>
      </w:r>
      <w:r>
        <w:t>).</w:t>
      </w:r>
    </w:p>
    <w:p w14:paraId="4E128B6C" w14:textId="77777777" w:rsidR="0019585E" w:rsidRDefault="009F6606">
      <w:pPr>
        <w:spacing w:before="120" w:after="120" w:line="288" w:lineRule="auto"/>
        <w:rPr>
          <w:b/>
        </w:rPr>
      </w:pPr>
      <w:r>
        <w:rPr>
          <w:b/>
        </w:rPr>
        <w:t>Tematický blok Zavádění formativního hodnocení</w:t>
      </w:r>
    </w:p>
    <w:p w14:paraId="387B9AF5" w14:textId="77777777" w:rsidR="0019585E" w:rsidRDefault="009F6606">
      <w:pPr>
        <w:numPr>
          <w:ilvl w:val="0"/>
          <w:numId w:val="9"/>
        </w:numPr>
        <w:spacing w:before="120" w:after="120" w:line="288" w:lineRule="auto"/>
        <w:rPr>
          <w:color w:val="000000"/>
        </w:rPr>
      </w:pPr>
      <w:r>
        <w:rPr>
          <w:color w:val="000000"/>
        </w:rPr>
        <w:t>Prezenční část</w:t>
      </w:r>
    </w:p>
    <w:p w14:paraId="78F471FB" w14:textId="77777777" w:rsidR="0019585E" w:rsidRDefault="009F6606">
      <w:pPr>
        <w:numPr>
          <w:ilvl w:val="0"/>
          <w:numId w:val="9"/>
        </w:numPr>
        <w:spacing w:before="120" w:after="120" w:line="288" w:lineRule="auto"/>
        <w:rPr>
          <w:color w:val="000000"/>
        </w:rPr>
      </w:pPr>
      <w:r>
        <w:rPr>
          <w:color w:val="000000"/>
        </w:rPr>
        <w:t>Distanční část s podporou odborného týmu programu a lektora</w:t>
      </w:r>
    </w:p>
    <w:p w14:paraId="54C5A73D" w14:textId="77777777" w:rsidR="0019585E" w:rsidRDefault="009F6606">
      <w:pPr>
        <w:numPr>
          <w:ilvl w:val="0"/>
          <w:numId w:val="9"/>
        </w:numPr>
        <w:spacing w:before="120" w:after="120" w:line="288" w:lineRule="auto"/>
        <w:rPr>
          <w:color w:val="000000"/>
        </w:rPr>
      </w:pPr>
      <w:r>
        <w:rPr>
          <w:color w:val="000000"/>
        </w:rPr>
        <w:t>Prezenční závěrečná část obsahující prezentace se zkušenostmi účastníků o zavádění formativního hodnocení v jejich škole, shrnutí poučení se lídrů z programu a zhodnocení efektivity programu pro účastníky.</w:t>
      </w:r>
    </w:p>
    <w:p w14:paraId="3DADAF25" w14:textId="77777777" w:rsidR="0019585E" w:rsidRDefault="0019585E">
      <w:pPr>
        <w:spacing w:before="120" w:after="120" w:line="288" w:lineRule="auto"/>
      </w:pPr>
    </w:p>
    <w:p w14:paraId="4B24EC11" w14:textId="77777777" w:rsidR="0019585E" w:rsidRDefault="009F6606">
      <w:pPr>
        <w:pStyle w:val="Nadpis2"/>
        <w:spacing w:before="120" w:after="120" w:line="288" w:lineRule="auto"/>
        <w:rPr>
          <w:sz w:val="22"/>
          <w:szCs w:val="22"/>
        </w:rPr>
      </w:pPr>
      <w:r>
        <w:br w:type="page"/>
      </w:r>
    </w:p>
    <w:p w14:paraId="628128E8" w14:textId="77777777" w:rsidR="0019585E" w:rsidRDefault="009F6606">
      <w:pPr>
        <w:pStyle w:val="Nadpis2"/>
        <w:spacing w:before="120" w:after="120" w:line="288" w:lineRule="auto"/>
        <w:rPr>
          <w:sz w:val="22"/>
          <w:szCs w:val="22"/>
        </w:rPr>
      </w:pPr>
      <w:bookmarkStart w:id="9" w:name="_Toc71888830"/>
      <w:r>
        <w:rPr>
          <w:sz w:val="22"/>
          <w:szCs w:val="22"/>
        </w:rPr>
        <w:lastRenderedPageBreak/>
        <w:t>1.6 Hodinová dotace</w:t>
      </w:r>
      <w:bookmarkEnd w:id="9"/>
    </w:p>
    <w:p w14:paraId="100B393B" w14:textId="77777777" w:rsidR="0019585E" w:rsidRDefault="009F6606">
      <w:pPr>
        <w:widowControl w:val="0"/>
        <w:spacing w:before="120" w:after="120" w:line="288" w:lineRule="auto"/>
      </w:pPr>
      <w:r>
        <w:t>Základní blok Akademie leadershipu: 55 hodin</w:t>
      </w:r>
    </w:p>
    <w:p w14:paraId="199F43F5" w14:textId="77777777" w:rsidR="0019585E" w:rsidRDefault="009F6606">
      <w:pPr>
        <w:widowControl w:val="0"/>
        <w:spacing w:before="120" w:after="120" w:line="288" w:lineRule="auto"/>
      </w:pPr>
      <w:r>
        <w:t>Tematický blok „Posílení strategické složky DG“: Celkem 30 hodin, z toho 2x 8 hodin distanční část a</w:t>
      </w:r>
      <w:r w:rsidR="004D1597">
        <w:t> </w:t>
      </w:r>
      <w:r>
        <w:t>2x</w:t>
      </w:r>
      <w:r w:rsidR="004D1597">
        <w:t> </w:t>
      </w:r>
      <w:r>
        <w:t xml:space="preserve">7 hodin prezenční část. </w:t>
      </w:r>
    </w:p>
    <w:p w14:paraId="0DFED856" w14:textId="77777777" w:rsidR="0019585E" w:rsidRDefault="009F6606">
      <w:pPr>
        <w:widowControl w:val="0"/>
        <w:spacing w:before="120" w:after="120" w:line="288" w:lineRule="auto"/>
      </w:pPr>
      <w:r>
        <w:t>Tematický blok Rozvoj kompetencí vedoucích pracovníků institucí poskytujících zájmové vzdělávání: 40 hodin</w:t>
      </w:r>
    </w:p>
    <w:p w14:paraId="04BE15EA" w14:textId="77777777" w:rsidR="0019585E" w:rsidRDefault="009F6606">
      <w:pPr>
        <w:widowControl w:val="0"/>
        <w:spacing w:before="120" w:after="120" w:line="288" w:lineRule="auto"/>
      </w:pPr>
      <w:r>
        <w:t>Tematický blok Zavádění formativního hodnocení: 24 hodin</w:t>
      </w:r>
    </w:p>
    <w:p w14:paraId="0B5B6E1B" w14:textId="77777777" w:rsidR="0019585E" w:rsidRDefault="0019585E">
      <w:pPr>
        <w:spacing w:before="120" w:after="120" w:line="288" w:lineRule="auto"/>
      </w:pPr>
    </w:p>
    <w:p w14:paraId="4D9BA8D9" w14:textId="77777777" w:rsidR="0019585E" w:rsidRDefault="009F6606">
      <w:pPr>
        <w:pStyle w:val="Nadpis2"/>
        <w:spacing w:before="120" w:after="120" w:line="288" w:lineRule="auto"/>
        <w:rPr>
          <w:sz w:val="22"/>
          <w:szCs w:val="22"/>
        </w:rPr>
      </w:pPr>
      <w:r>
        <w:br w:type="page"/>
      </w:r>
    </w:p>
    <w:p w14:paraId="67A958A8" w14:textId="77777777" w:rsidR="0019585E" w:rsidRDefault="009F6606">
      <w:pPr>
        <w:pStyle w:val="Nadpis2"/>
        <w:spacing w:before="120" w:after="120" w:line="288" w:lineRule="auto"/>
        <w:rPr>
          <w:sz w:val="22"/>
          <w:szCs w:val="22"/>
        </w:rPr>
      </w:pPr>
      <w:bookmarkStart w:id="10" w:name="_Toc71888831"/>
      <w:r>
        <w:rPr>
          <w:sz w:val="22"/>
          <w:szCs w:val="22"/>
        </w:rPr>
        <w:lastRenderedPageBreak/>
        <w:t>1.7 Předpokládaný počet účastníků a upřesnění cílové skupiny</w:t>
      </w:r>
      <w:bookmarkEnd w:id="10"/>
    </w:p>
    <w:p w14:paraId="66BB1E57" w14:textId="77777777" w:rsidR="0019585E" w:rsidRDefault="009F6606">
      <w:pPr>
        <w:widowControl w:val="0"/>
        <w:spacing w:before="120" w:after="120" w:line="288" w:lineRule="auto"/>
      </w:pPr>
      <w:r>
        <w:t>Základní blok Akademie leadershipu: max. 25 (na skupinu)</w:t>
      </w:r>
    </w:p>
    <w:p w14:paraId="3387CC5E" w14:textId="77777777" w:rsidR="0019585E" w:rsidRDefault="009F6606">
      <w:pPr>
        <w:widowControl w:val="0"/>
        <w:spacing w:before="120" w:after="120" w:line="288" w:lineRule="auto"/>
      </w:pPr>
      <w:r>
        <w:t>Tematický blok „Posílení strategické složky DG“: 10 až 15</w:t>
      </w:r>
      <w:r>
        <w:rPr>
          <w:vertAlign w:val="superscript"/>
        </w:rPr>
        <w:footnoteReference w:id="1"/>
      </w:r>
    </w:p>
    <w:p w14:paraId="7BB8070A" w14:textId="77777777" w:rsidR="0019585E" w:rsidRDefault="009F6606">
      <w:pPr>
        <w:widowControl w:val="0"/>
        <w:spacing w:before="120" w:after="120" w:line="288" w:lineRule="auto"/>
      </w:pPr>
      <w:r>
        <w:t>Tematický blok Rozvoj kompetencí vedoucích pracovníků institucí poskytujících zájmové vzdělávání: max. 25</w:t>
      </w:r>
    </w:p>
    <w:p w14:paraId="5DF3031E" w14:textId="77777777" w:rsidR="0019585E" w:rsidRDefault="009F6606">
      <w:pPr>
        <w:widowControl w:val="0"/>
        <w:spacing w:before="120" w:after="120" w:line="288" w:lineRule="auto"/>
      </w:pPr>
      <w:r>
        <w:t>Tematický blok Zavádění formativního hodnocení ve škole: max. 25</w:t>
      </w:r>
    </w:p>
    <w:p w14:paraId="4ECB72BC" w14:textId="77777777" w:rsidR="0019585E" w:rsidRDefault="0019585E">
      <w:pPr>
        <w:spacing w:before="120" w:after="120" w:line="288" w:lineRule="auto"/>
      </w:pPr>
    </w:p>
    <w:p w14:paraId="6DFD7228" w14:textId="77777777" w:rsidR="0019585E" w:rsidRDefault="009F6606">
      <w:pPr>
        <w:pStyle w:val="Nadpis2"/>
        <w:spacing w:before="120" w:after="120" w:line="288" w:lineRule="auto"/>
        <w:rPr>
          <w:sz w:val="22"/>
          <w:szCs w:val="22"/>
        </w:rPr>
      </w:pPr>
      <w:r>
        <w:br w:type="page"/>
      </w:r>
    </w:p>
    <w:p w14:paraId="2F115CE5" w14:textId="77777777" w:rsidR="0019585E" w:rsidRDefault="009F6606">
      <w:pPr>
        <w:pStyle w:val="Nadpis2"/>
        <w:spacing w:before="120" w:after="120" w:line="288" w:lineRule="auto"/>
        <w:rPr>
          <w:sz w:val="22"/>
          <w:szCs w:val="22"/>
        </w:rPr>
      </w:pPr>
      <w:bookmarkStart w:id="11" w:name="_Toc71888832"/>
      <w:r>
        <w:rPr>
          <w:sz w:val="22"/>
          <w:szCs w:val="22"/>
        </w:rPr>
        <w:lastRenderedPageBreak/>
        <w:t>1.8 Metody a způsoby realizace</w:t>
      </w:r>
      <w:bookmarkEnd w:id="11"/>
      <w:r>
        <w:rPr>
          <w:sz w:val="22"/>
          <w:szCs w:val="22"/>
        </w:rPr>
        <w:t xml:space="preserve"> </w:t>
      </w:r>
    </w:p>
    <w:p w14:paraId="48259A7A" w14:textId="77777777" w:rsidR="0019585E" w:rsidRDefault="009F6606">
      <w:pPr>
        <w:pStyle w:val="Nadpis3"/>
      </w:pPr>
      <w:bookmarkStart w:id="12" w:name="_Toc71888833"/>
      <w:r>
        <w:t>Základní tematický blok (modul) Akademie leadershipu</w:t>
      </w:r>
      <w:bookmarkEnd w:id="12"/>
    </w:p>
    <w:p w14:paraId="65A419A1" w14:textId="77777777" w:rsidR="0019585E" w:rsidRDefault="009F6606">
      <w:pPr>
        <w:spacing w:before="120" w:after="120" w:line="288" w:lineRule="auto"/>
      </w:pPr>
      <w:r>
        <w:t>Úvodní dotazník - obsahuje položky zjišťující, jak se lídr hodnotí v realizaci 4 rolí leadershipu tohoto programu; rovněž požádá několik členů svého týmu o zhodnocení téhož</w:t>
      </w:r>
    </w:p>
    <w:p w14:paraId="63781120" w14:textId="77777777" w:rsidR="0019585E" w:rsidRDefault="009F6606">
      <w:pPr>
        <w:spacing w:before="120" w:after="120" w:line="288" w:lineRule="auto"/>
      </w:pPr>
      <w:r>
        <w:t>Prezenční setkání I Akademie leadershipu je vedeno v interaktivním duchu:</w:t>
      </w:r>
    </w:p>
    <w:p w14:paraId="1035D816" w14:textId="77777777" w:rsidR="0019585E" w:rsidRDefault="009F6606">
      <w:pPr>
        <w:numPr>
          <w:ilvl w:val="0"/>
          <w:numId w:val="27"/>
        </w:numPr>
        <w:pBdr>
          <w:top w:val="nil"/>
          <w:left w:val="nil"/>
          <w:bottom w:val="nil"/>
          <w:right w:val="nil"/>
          <w:between w:val="nil"/>
        </w:pBdr>
        <w:spacing w:before="120" w:after="120" w:line="288" w:lineRule="auto"/>
      </w:pPr>
      <w:r>
        <w:rPr>
          <w:color w:val="000000"/>
        </w:rPr>
        <w:t>Účastníci reflektují vlastní naplňování rolí lídra</w:t>
      </w:r>
    </w:p>
    <w:p w14:paraId="7CAF8733" w14:textId="77777777" w:rsidR="0019585E" w:rsidRDefault="009F6606">
      <w:pPr>
        <w:numPr>
          <w:ilvl w:val="0"/>
          <w:numId w:val="27"/>
        </w:numPr>
        <w:pBdr>
          <w:top w:val="nil"/>
          <w:left w:val="nil"/>
          <w:bottom w:val="nil"/>
          <w:right w:val="nil"/>
          <w:between w:val="nil"/>
        </w:pBdr>
        <w:spacing w:before="120" w:after="120" w:line="288" w:lineRule="auto"/>
      </w:pPr>
      <w:r>
        <w:rPr>
          <w:color w:val="000000"/>
        </w:rPr>
        <w:t>Účastníci elaborují role s oporou o film nebo krátký výklad lektora</w:t>
      </w:r>
    </w:p>
    <w:p w14:paraId="74E2AD1B" w14:textId="77777777" w:rsidR="0019585E" w:rsidRDefault="009F6606">
      <w:pPr>
        <w:numPr>
          <w:ilvl w:val="0"/>
          <w:numId w:val="27"/>
        </w:numPr>
        <w:pBdr>
          <w:top w:val="nil"/>
          <w:left w:val="nil"/>
          <w:bottom w:val="nil"/>
          <w:right w:val="nil"/>
          <w:between w:val="nil"/>
        </w:pBdr>
        <w:spacing w:before="120" w:after="120" w:line="288" w:lineRule="auto"/>
      </w:pPr>
      <w:r>
        <w:rPr>
          <w:color w:val="000000"/>
        </w:rPr>
        <w:t>Účastníci si zapisují do záznamového listu své úvahy a nápady, co realizovat ve své organizaci</w:t>
      </w:r>
    </w:p>
    <w:p w14:paraId="3717CF22" w14:textId="77777777" w:rsidR="0019585E" w:rsidRDefault="009F6606">
      <w:pPr>
        <w:numPr>
          <w:ilvl w:val="0"/>
          <w:numId w:val="27"/>
        </w:numPr>
        <w:pBdr>
          <w:top w:val="nil"/>
          <w:left w:val="nil"/>
          <w:bottom w:val="nil"/>
          <w:right w:val="nil"/>
          <w:between w:val="nil"/>
        </w:pBdr>
        <w:spacing w:before="120" w:after="120" w:line="288" w:lineRule="auto"/>
      </w:pPr>
      <w:r>
        <w:rPr>
          <w:color w:val="000000"/>
        </w:rPr>
        <w:t>Účastníci diskutují v páru či o menší skupině strategie a jednotlivé intervence, kterými lze role leadershipu realizovat ve školách a prezentují výsledky diskuse ostatním účastníkům.</w:t>
      </w:r>
    </w:p>
    <w:p w14:paraId="27721B9A" w14:textId="77777777" w:rsidR="0019585E" w:rsidRDefault="009F6606">
      <w:pPr>
        <w:spacing w:before="120" w:after="120" w:line="288" w:lineRule="auto"/>
      </w:pPr>
      <w:r>
        <w:t>Distanční část, která zajistí účastníkům podporu a pravidelnou reflexi a diskusi o postupech, které jednotliví lídři konkrétně vyzkoušeli. Distanční část je organizována pro dané dvojice účastníků, které sdílejí své nápady a odpovědi na motivační otázky lektora, které přicházejí zpravidla jednou za dva týdny; distanční část tak slouží nejen k fixaci naučeného, ale i k praktické reflexi a vzájemnému sdílení zkušeností v daných párech.</w:t>
      </w:r>
    </w:p>
    <w:p w14:paraId="5F99AB06" w14:textId="77777777" w:rsidR="0019585E" w:rsidRDefault="009F6606">
      <w:pPr>
        <w:spacing w:before="120" w:after="120" w:line="288" w:lineRule="auto"/>
      </w:pPr>
      <w:r>
        <w:t>Prezenční část II slouží ke strukturovanému sdělení zkušeností lídrů se zaváděním uceleného paradigmatu v naplňování 4 rolí efektivního leadershipu v organizaci, kterou vedou, a k hodnocení užitečnosti celého programu a jeho vylepšení prvního prezenčního setkání, distanční podpory a sdílení zkušeností s ostatními vedoucími pracovníky škol zapojenými v programu v jeho závěru.</w:t>
      </w:r>
    </w:p>
    <w:p w14:paraId="2542FB58" w14:textId="77777777" w:rsidR="0019585E" w:rsidRDefault="009F6606">
      <w:pPr>
        <w:spacing w:before="120" w:after="120" w:line="288" w:lineRule="auto"/>
      </w:pPr>
      <w:r>
        <w:t>Evaluace, která s jejich pomocí zhodnotí kvalitativní posun účastníků a porovná dopad kurzu ve školách zařazených do programu a naplnění očekávání účastníků.</w:t>
      </w:r>
    </w:p>
    <w:p w14:paraId="15B1239B" w14:textId="77777777" w:rsidR="0019585E" w:rsidRDefault="0019585E">
      <w:pPr>
        <w:spacing w:before="120" w:after="120" w:line="288" w:lineRule="auto"/>
      </w:pPr>
    </w:p>
    <w:p w14:paraId="47AFB378" w14:textId="77777777" w:rsidR="0019585E" w:rsidRDefault="009F6606">
      <w:pPr>
        <w:pStyle w:val="Nadpis3"/>
      </w:pPr>
      <w:bookmarkStart w:id="13" w:name="_Toc71888834"/>
      <w:r>
        <w:t>Tematický blok „Posílení strategické složky DG“</w:t>
      </w:r>
      <w:bookmarkEnd w:id="13"/>
    </w:p>
    <w:p w14:paraId="3A84EB58" w14:textId="77777777" w:rsidR="0019585E" w:rsidRDefault="009F6606">
      <w:pPr>
        <w:spacing w:before="120" w:after="120" w:line="288" w:lineRule="auto"/>
      </w:pPr>
      <w:r>
        <w:t>Samostudijní příprava (distanční část) probíhá v období dvou týdnů bezprostředně před každou prezenční částí. Smyslem samostudia není naučit se všechno, co vybraná témata obsahují, ale získat základní představu o obsahu těchto témat, ujasnit si osobní postoj k těmto tématům a vytvořit si přiměřená očekávání pro odpovídající prezenční část vzdělávacího modulu.</w:t>
      </w:r>
    </w:p>
    <w:p w14:paraId="18456643" w14:textId="77777777" w:rsidR="0019585E" w:rsidRDefault="009F6606">
      <w:pPr>
        <w:spacing w:before="120" w:after="120" w:line="288" w:lineRule="auto"/>
      </w:pPr>
      <w:r>
        <w:t>Během samostudijní přípravy se účastník věnuje především osvojení hlavních myšlenek a principů probíraných témat. K tomuto účelu může využít kromě připraveného studijního materiálu citované zdroje, přílohy, případně libovolné další zdroje. Získané informace konfrontuje se svými osobními zkušenostmi. Hlavním cílem samostudijní přípravy je zejména získat základní orientaci v tématech tak, aby byl účastník schopen aktivně se účastnit diskusí v průběhu prezenční části.</w:t>
      </w:r>
    </w:p>
    <w:p w14:paraId="3970E345" w14:textId="77777777" w:rsidR="0019585E" w:rsidRDefault="009F6606">
      <w:pPr>
        <w:spacing w:before="120" w:after="120" w:line="288" w:lineRule="auto"/>
      </w:pPr>
      <w:r>
        <w:t xml:space="preserve">Prezenční část je realizována formou řízené diskuse, jejímž smyslem je vysvětlení nejasností nutných k bezpečnému pochopení hlavních myšlenek a principů. Příslušná témata jsou lektory přednesena a následně s účastníky prodiskutována. Diskuse k jednotlivým tématům je doprovázena projekcí z vybraných informačních zdrojů, komentáři vybraných souvisejících příloh a řadou praktických </w:t>
      </w:r>
      <w:r>
        <w:lastRenderedPageBreak/>
        <w:t>příkladů z praxe. Součástí vybraných témat jsou fyzické, případně online exkurze, které představují příklady dobré praxe, využívané a zavedené digitální technologie a technologická řešení. Prezenční část obsahuje výrazný podíl interakce účastníků s lektory.</w:t>
      </w:r>
    </w:p>
    <w:p w14:paraId="3ACB9A1F" w14:textId="77777777" w:rsidR="0019585E" w:rsidRDefault="009F6606">
      <w:pPr>
        <w:spacing w:before="120" w:after="120" w:line="288" w:lineRule="auto"/>
      </w:pPr>
      <w:r>
        <w:t>Jednotlivá témata prezenční části vedou lektoři (optimálně každé téma jiný lektor), jejichž odborná erudice a praktická zkušenost musí korespondovat s daným tématem. Jde o odborníky z oblasti digitálních kompetencí a mezinárodního konceptu ECDL / ICDL (témata č. 1 a 3), učitele ze základní nebo střední školy s praktickými zkušenostmi se zaváděním a využíváním informačních systémů (téma č. 7), odborníky s praktickými zkušenostmi v oblasti technického a programového vybavení (témata č. 5 a 6), odborníky s praktickými zkušenostmi v oblasti tzv. domácí automatizace a automatizace procesů (téma č. 8), ředitele nebo učitele s manažerskými zkušenostmi v oblasti komunikace mezi zaměstnanci, a mezi učiteli a žáky, resp. rodiči (témata č. 2 a 4) a akreditované testery mezinárodního konceptu ECDL / ICDL nebo obdobného certifikačního systému (téma č. 9).</w:t>
      </w:r>
    </w:p>
    <w:p w14:paraId="2FE458C0" w14:textId="77777777" w:rsidR="0019585E" w:rsidRDefault="0019585E">
      <w:pPr>
        <w:spacing w:before="120" w:after="120" w:line="288" w:lineRule="auto"/>
      </w:pPr>
    </w:p>
    <w:p w14:paraId="662D8E25" w14:textId="77777777" w:rsidR="0019585E" w:rsidRDefault="009F6606">
      <w:pPr>
        <w:pStyle w:val="Nadpis3"/>
      </w:pPr>
      <w:bookmarkStart w:id="14" w:name="_Toc71888835"/>
      <w:r>
        <w:t>Tematický blok Rozvoj kompetencí vedoucích pracovníků institucí poskytujících zájmové vzdělávání</w:t>
      </w:r>
      <w:bookmarkEnd w:id="14"/>
    </w:p>
    <w:p w14:paraId="7CB31DD2" w14:textId="77777777" w:rsidR="0019585E" w:rsidRDefault="009F6606">
      <w:pPr>
        <w:pBdr>
          <w:top w:val="nil"/>
          <w:left w:val="nil"/>
          <w:bottom w:val="nil"/>
          <w:right w:val="nil"/>
          <w:between w:val="nil"/>
        </w:pBdr>
        <w:rPr>
          <w:rFonts w:ascii="Times New Roman" w:eastAsia="Times New Roman" w:hAnsi="Times New Roman" w:cs="Times New Roman"/>
          <w:color w:val="000000"/>
          <w:sz w:val="24"/>
          <w:szCs w:val="24"/>
        </w:rPr>
      </w:pPr>
      <w:r>
        <w:rPr>
          <w:color w:val="000000"/>
        </w:rPr>
        <w:t xml:space="preserve">1. </w:t>
      </w:r>
      <w:r>
        <w:rPr>
          <w:b/>
          <w:color w:val="000000"/>
        </w:rPr>
        <w:t>Prezenční setkání</w:t>
      </w:r>
      <w:r>
        <w:rPr>
          <w:color w:val="000000"/>
        </w:rPr>
        <w:t>, navazuje na Akademii leadershipu jak svým obsahem, tak také formou. Jeho cílem je seznámit účastníky s osobním leadershipem, efektivním řízením, síťováním a komunikační inovací, jejich, principy, metodami, nástroji, technikami a možnostmi zavádění do řízení školských zařízení.</w:t>
      </w:r>
    </w:p>
    <w:p w14:paraId="7E8BEF35" w14:textId="77777777" w:rsidR="0019585E" w:rsidRDefault="009F6606">
      <w:pPr>
        <w:pBdr>
          <w:top w:val="nil"/>
          <w:left w:val="nil"/>
          <w:bottom w:val="nil"/>
          <w:right w:val="nil"/>
          <w:between w:val="nil"/>
        </w:pBdr>
        <w:rPr>
          <w:rFonts w:ascii="Times New Roman" w:eastAsia="Times New Roman" w:hAnsi="Times New Roman" w:cs="Times New Roman"/>
          <w:color w:val="000000"/>
          <w:sz w:val="24"/>
          <w:szCs w:val="24"/>
        </w:rPr>
      </w:pPr>
      <w:r>
        <w:rPr>
          <w:color w:val="000000"/>
        </w:rPr>
        <w:t xml:space="preserve">2. </w:t>
      </w:r>
      <w:r>
        <w:rPr>
          <w:b/>
          <w:color w:val="000000"/>
        </w:rPr>
        <w:t>Distanční část</w:t>
      </w:r>
      <w:r>
        <w:rPr>
          <w:color w:val="000000"/>
        </w:rPr>
        <w:t>, rozšíří, zafixuje a praktickými úkoly prověří úroveň získaných kompetencí z prezenční části včetně podpory, reflexe a diskuse o postupech, které jednotliví lídři konkrétně vyzkoušeli.</w:t>
      </w:r>
    </w:p>
    <w:p w14:paraId="5964B013" w14:textId="77777777" w:rsidR="0019585E" w:rsidRDefault="009F6606">
      <w:pPr>
        <w:pBdr>
          <w:top w:val="nil"/>
          <w:left w:val="nil"/>
          <w:bottom w:val="nil"/>
          <w:right w:val="nil"/>
          <w:between w:val="nil"/>
        </w:pBdr>
        <w:rPr>
          <w:color w:val="000000"/>
        </w:rPr>
      </w:pPr>
      <w:r>
        <w:rPr>
          <w:color w:val="000000"/>
        </w:rPr>
        <w:t>3.</w:t>
      </w:r>
      <w:r>
        <w:rPr>
          <w:b/>
          <w:color w:val="000000"/>
        </w:rPr>
        <w:t xml:space="preserve"> Evaluace</w:t>
      </w:r>
      <w:r>
        <w:rPr>
          <w:color w:val="000000"/>
        </w:rPr>
        <w:t>, zhodnotí kvalitativní posun účastníků a porovná dopad ve školských zařízeních zařazených do programu a naplnění očekávání účastníků.</w:t>
      </w:r>
    </w:p>
    <w:p w14:paraId="06C3B16E" w14:textId="77777777" w:rsidR="0019585E" w:rsidRDefault="0019585E">
      <w:pPr>
        <w:pBdr>
          <w:top w:val="nil"/>
          <w:left w:val="nil"/>
          <w:bottom w:val="nil"/>
          <w:right w:val="nil"/>
          <w:between w:val="nil"/>
        </w:pBdr>
        <w:rPr>
          <w:rFonts w:ascii="Times New Roman" w:eastAsia="Times New Roman" w:hAnsi="Times New Roman" w:cs="Times New Roman"/>
          <w:color w:val="000000"/>
          <w:sz w:val="24"/>
          <w:szCs w:val="24"/>
        </w:rPr>
      </w:pPr>
    </w:p>
    <w:p w14:paraId="1C7A8B5A" w14:textId="77777777" w:rsidR="0019585E" w:rsidRDefault="009F6606">
      <w:pPr>
        <w:pStyle w:val="Nadpis3"/>
      </w:pPr>
      <w:bookmarkStart w:id="15" w:name="_Toc71888836"/>
      <w:r>
        <w:t>Tematický blok Zavádění formativního hodnocení ve škole</w:t>
      </w:r>
      <w:bookmarkEnd w:id="15"/>
    </w:p>
    <w:p w14:paraId="2440ACA0" w14:textId="77777777" w:rsidR="0019585E" w:rsidRDefault="009F6606">
      <w:pPr>
        <w:pBdr>
          <w:top w:val="nil"/>
          <w:left w:val="nil"/>
          <w:bottom w:val="nil"/>
          <w:right w:val="nil"/>
          <w:between w:val="nil"/>
        </w:pBdr>
        <w:rPr>
          <w:rFonts w:ascii="Times New Roman" w:eastAsia="Times New Roman" w:hAnsi="Times New Roman" w:cs="Times New Roman"/>
          <w:color w:val="000000"/>
          <w:sz w:val="24"/>
          <w:szCs w:val="24"/>
        </w:rPr>
      </w:pPr>
      <w:r>
        <w:rPr>
          <w:color w:val="000000"/>
        </w:rPr>
        <w:t xml:space="preserve">1. </w:t>
      </w:r>
      <w:r>
        <w:rPr>
          <w:b/>
          <w:color w:val="000000"/>
        </w:rPr>
        <w:t>Prezenční setkání I</w:t>
      </w:r>
      <w:r>
        <w:rPr>
          <w:color w:val="000000"/>
        </w:rPr>
        <w:t>, které navazuje na Akademii leadershipu svým obsahem a také formou. Jeho cílem je seznámit účastníky s konceptem formativního hodnocení, jeho metodami, nástroji, technikami a účinky na účastníky vzdělávacího procesu a možnostmi, jak podpořit kolegy v jeho zavádění do praxe; účastníky povede pro promyšlení a plánování procesu zavádění formativního hodnocení na jejich škole. </w:t>
      </w:r>
    </w:p>
    <w:p w14:paraId="602B410D" w14:textId="77777777" w:rsidR="0019585E" w:rsidRDefault="009F6606">
      <w:pPr>
        <w:pBdr>
          <w:top w:val="nil"/>
          <w:left w:val="nil"/>
          <w:bottom w:val="nil"/>
          <w:right w:val="nil"/>
          <w:between w:val="nil"/>
        </w:pBdr>
        <w:rPr>
          <w:rFonts w:ascii="Times New Roman" w:eastAsia="Times New Roman" w:hAnsi="Times New Roman" w:cs="Times New Roman"/>
          <w:color w:val="000000"/>
          <w:sz w:val="24"/>
          <w:szCs w:val="24"/>
        </w:rPr>
      </w:pPr>
      <w:r>
        <w:rPr>
          <w:color w:val="000000"/>
        </w:rPr>
        <w:t xml:space="preserve">2. </w:t>
      </w:r>
      <w:r>
        <w:rPr>
          <w:b/>
          <w:color w:val="000000"/>
        </w:rPr>
        <w:t>Distanční část</w:t>
      </w:r>
      <w:r>
        <w:rPr>
          <w:color w:val="000000"/>
        </w:rPr>
        <w:t>, která zajistí účastníkům podporu a pravidelnou reflexi a diskusi o postupech, které jednotliví lídři konkrétně vyzkoušeli; distanční část tak slouží nejen k fixaci naučeného, ale i k praktické reflexi a sdílení zkušeností mezi účastníky (v otevřeném fóru).</w:t>
      </w:r>
    </w:p>
    <w:p w14:paraId="766B8223" w14:textId="77777777" w:rsidR="0019585E" w:rsidRDefault="009F6606">
      <w:pPr>
        <w:pBdr>
          <w:top w:val="nil"/>
          <w:left w:val="nil"/>
          <w:bottom w:val="nil"/>
          <w:right w:val="nil"/>
          <w:between w:val="nil"/>
        </w:pBdr>
        <w:rPr>
          <w:rFonts w:ascii="Times New Roman" w:eastAsia="Times New Roman" w:hAnsi="Times New Roman" w:cs="Times New Roman"/>
          <w:color w:val="000000"/>
          <w:sz w:val="24"/>
          <w:szCs w:val="24"/>
        </w:rPr>
      </w:pPr>
      <w:r>
        <w:rPr>
          <w:color w:val="000000"/>
        </w:rPr>
        <w:t xml:space="preserve">3. </w:t>
      </w:r>
      <w:r>
        <w:rPr>
          <w:b/>
          <w:color w:val="000000"/>
        </w:rPr>
        <w:t>Prezenční část II</w:t>
      </w:r>
      <w:r>
        <w:rPr>
          <w:color w:val="000000"/>
        </w:rPr>
        <w:t xml:space="preserve"> slouží ke sdílení zkušeností lídrů se zaváděním prvků formativního hodnocení ve škole a k hodnocení užitečnosti prezenčního setkání, distanční podpory a sdílení zkušeností s ostatními vedoucími pracovníky škol zapojených v programu.</w:t>
      </w:r>
    </w:p>
    <w:p w14:paraId="156C6092" w14:textId="77777777" w:rsidR="0019585E" w:rsidRDefault="009F6606">
      <w:pPr>
        <w:pBdr>
          <w:top w:val="nil"/>
          <w:left w:val="nil"/>
          <w:bottom w:val="nil"/>
          <w:right w:val="nil"/>
          <w:between w:val="nil"/>
        </w:pBdr>
        <w:rPr>
          <w:rFonts w:ascii="Times New Roman" w:eastAsia="Times New Roman" w:hAnsi="Times New Roman" w:cs="Times New Roman"/>
          <w:color w:val="000000"/>
          <w:sz w:val="24"/>
          <w:szCs w:val="24"/>
        </w:rPr>
      </w:pPr>
      <w:r>
        <w:rPr>
          <w:color w:val="000000"/>
        </w:rPr>
        <w:t>4.</w:t>
      </w:r>
      <w:r>
        <w:rPr>
          <w:b/>
          <w:color w:val="000000"/>
        </w:rPr>
        <w:t xml:space="preserve"> Evaluace</w:t>
      </w:r>
      <w:r>
        <w:rPr>
          <w:color w:val="000000"/>
        </w:rPr>
        <w:t>, která s jejich pomocí zhodnotí kvalitativní posun účastníků a porovná dopad kurzu ve školách zařazených do programu a naplnění očekávání účastníků.</w:t>
      </w:r>
    </w:p>
    <w:p w14:paraId="79C16B38" w14:textId="77777777" w:rsidR="0019585E" w:rsidRDefault="0019585E">
      <w:pPr>
        <w:spacing w:before="120" w:after="120" w:line="288" w:lineRule="auto"/>
      </w:pPr>
    </w:p>
    <w:p w14:paraId="0C3B4DAA" w14:textId="77777777" w:rsidR="0019585E" w:rsidRDefault="009F6606">
      <w:pPr>
        <w:pStyle w:val="Nadpis2"/>
        <w:spacing w:before="120" w:after="120" w:line="288" w:lineRule="auto"/>
        <w:rPr>
          <w:sz w:val="22"/>
          <w:szCs w:val="22"/>
        </w:rPr>
      </w:pPr>
      <w:bookmarkStart w:id="16" w:name="_Toc71888837"/>
      <w:r>
        <w:rPr>
          <w:sz w:val="22"/>
          <w:szCs w:val="22"/>
        </w:rPr>
        <w:lastRenderedPageBreak/>
        <w:t>1.9 Obsah – přehled tematických bloků a podrobný přehled témat programu a jejich anotace včetně dílčí hodinové dotace</w:t>
      </w:r>
      <w:bookmarkEnd w:id="16"/>
    </w:p>
    <w:p w14:paraId="5A1F3239" w14:textId="77777777" w:rsidR="0019585E" w:rsidRDefault="0019585E">
      <w:pPr>
        <w:pBdr>
          <w:top w:val="nil"/>
          <w:left w:val="nil"/>
          <w:bottom w:val="nil"/>
          <w:right w:val="nil"/>
          <w:between w:val="nil"/>
        </w:pBdr>
        <w:spacing w:after="0"/>
        <w:rPr>
          <w:color w:val="000000"/>
        </w:rPr>
      </w:pPr>
    </w:p>
    <w:p w14:paraId="79D688C6" w14:textId="77777777" w:rsidR="0019585E" w:rsidRDefault="009F6606">
      <w:pPr>
        <w:pStyle w:val="Nadpis3"/>
        <w:rPr>
          <w:u w:val="single"/>
        </w:rPr>
      </w:pPr>
      <w:bookmarkStart w:id="17" w:name="_Toc71888838"/>
      <w:r>
        <w:t>Tematický blok č. 1: základní modul Akademie leadershipu</w:t>
      </w:r>
      <w:bookmarkEnd w:id="17"/>
    </w:p>
    <w:p w14:paraId="364A0C7D" w14:textId="77777777" w:rsidR="0019585E" w:rsidRDefault="0019585E">
      <w:pPr>
        <w:pBdr>
          <w:top w:val="nil"/>
          <w:left w:val="nil"/>
          <w:bottom w:val="nil"/>
          <w:right w:val="nil"/>
          <w:between w:val="nil"/>
        </w:pBdr>
        <w:spacing w:after="0"/>
        <w:rPr>
          <w:color w:val="000000"/>
        </w:rPr>
      </w:pPr>
    </w:p>
    <w:p w14:paraId="51CDFB4A" w14:textId="77777777" w:rsidR="0019585E" w:rsidRDefault="009F6606">
      <w:pPr>
        <w:pStyle w:val="Nadpis4"/>
      </w:pPr>
      <w:bookmarkStart w:id="18" w:name="_Toc71888839"/>
      <w:r>
        <w:t>Úvodní prezenční setkání</w:t>
      </w:r>
      <w:bookmarkEnd w:id="18"/>
    </w:p>
    <w:p w14:paraId="662E2497" w14:textId="77777777" w:rsidR="0019585E" w:rsidRDefault="009F6606">
      <w:pPr>
        <w:spacing w:before="120" w:after="120" w:line="288" w:lineRule="auto"/>
      </w:pPr>
      <w:r>
        <w:t>Představeno je výchozí „paradigma celistvé osobnosti“</w:t>
      </w:r>
    </w:p>
    <w:p w14:paraId="133EA57A" w14:textId="77777777" w:rsidR="0019585E" w:rsidRDefault="009F6606">
      <w:pPr>
        <w:spacing w:before="120" w:after="120" w:line="288" w:lineRule="auto"/>
      </w:pPr>
      <w:r>
        <w:t>Následuje dvoudenní výcvik v „4 rolích leadershipu“</w:t>
      </w:r>
    </w:p>
    <w:p w14:paraId="655EED05" w14:textId="77777777" w:rsidR="0019585E" w:rsidRDefault="009F6606">
      <w:pPr>
        <w:pStyle w:val="Nadpis4"/>
      </w:pPr>
      <w:bookmarkStart w:id="19" w:name="_Toc71888840"/>
      <w:r>
        <w:t>1. role: Jít příkladem</w:t>
      </w:r>
      <w:bookmarkEnd w:id="19"/>
    </w:p>
    <w:p w14:paraId="05B7BF66" w14:textId="77777777" w:rsidR="0019585E" w:rsidRDefault="009F6606">
      <w:pPr>
        <w:spacing w:before="120" w:after="120" w:line="288" w:lineRule="auto"/>
        <w:rPr>
          <w:i/>
        </w:rPr>
      </w:pPr>
      <w:r>
        <w:rPr>
          <w:i/>
        </w:rPr>
        <w:t>Lídr v této roli jedná s vědomím, že lidé plní úkoly díky jeho osobnímu vlivu a důvěryhodnosti - neformální a morální autoritě.</w:t>
      </w:r>
    </w:p>
    <w:p w14:paraId="753652B7" w14:textId="77777777" w:rsidR="0019585E" w:rsidRDefault="009F6606">
      <w:pPr>
        <w:spacing w:before="120" w:after="120" w:line="288" w:lineRule="auto"/>
        <w:rPr>
          <w:i/>
        </w:rPr>
      </w:pPr>
      <w:r>
        <w:rPr>
          <w:i/>
        </w:rPr>
        <w:t>Lídr se učí osvojovat si nejen celistvost osobnosti a její důvěryhodnost jako významný osobní kapitál, ale také dílčí dovednosti: 13 způsobů chování důvěryhodného lídra.</w:t>
      </w:r>
    </w:p>
    <w:p w14:paraId="40102C31" w14:textId="77777777" w:rsidR="0019585E" w:rsidRDefault="009F6606">
      <w:pPr>
        <w:pStyle w:val="Nadpis4"/>
      </w:pPr>
      <w:bookmarkStart w:id="20" w:name="_Toc71888841"/>
      <w:r>
        <w:t>2. role: Hledat cestu</w:t>
      </w:r>
      <w:bookmarkEnd w:id="20"/>
    </w:p>
    <w:p w14:paraId="477C3B6D" w14:textId="77777777" w:rsidR="0019585E" w:rsidRDefault="009F6606">
      <w:pPr>
        <w:spacing w:before="120" w:after="120" w:line="288" w:lineRule="auto"/>
      </w:pPr>
      <w:r>
        <w:t>Lídr v této roli jedná s vědomím, že když lidé vidí jasný a přesvědčivý smysl, jsou ochotni věnovat dané věci maximální úsilí.</w:t>
      </w:r>
    </w:p>
    <w:p w14:paraId="0400A675" w14:textId="77777777" w:rsidR="0019585E" w:rsidRDefault="009F6606">
      <w:pPr>
        <w:spacing w:before="120" w:after="120" w:line="288" w:lineRule="auto"/>
      </w:pPr>
      <w:r>
        <w:t>Lídr dokáže (i v týmu spolupracovníků) formulovat vizi školy a s ohledem na její poslání: tedy hlavní důvod existence školy/školského zařízení pro ty, jimž slouží, pro něž je zřízena (děti a žáky):</w:t>
      </w:r>
    </w:p>
    <w:p w14:paraId="27FE9286" w14:textId="77777777" w:rsidR="0019585E" w:rsidRDefault="009F6606">
      <w:pPr>
        <w:numPr>
          <w:ilvl w:val="0"/>
          <w:numId w:val="16"/>
        </w:numPr>
        <w:pBdr>
          <w:top w:val="nil"/>
          <w:left w:val="nil"/>
          <w:bottom w:val="nil"/>
          <w:right w:val="nil"/>
          <w:between w:val="nil"/>
        </w:pBdr>
        <w:spacing w:before="120" w:after="120" w:line="288" w:lineRule="auto"/>
      </w:pPr>
      <w:r>
        <w:rPr>
          <w:color w:val="000000"/>
        </w:rPr>
        <w:t>co je pro děti, žáky školy/volnočasového zařízení tím nejdůležitějším posláním školy, co nejvíce potřebují či potřebovat budou?</w:t>
      </w:r>
    </w:p>
    <w:p w14:paraId="6C47E51C" w14:textId="77777777" w:rsidR="0019585E" w:rsidRDefault="009F6606">
      <w:pPr>
        <w:numPr>
          <w:ilvl w:val="0"/>
          <w:numId w:val="16"/>
        </w:numPr>
        <w:pBdr>
          <w:top w:val="nil"/>
          <w:left w:val="nil"/>
          <w:bottom w:val="nil"/>
          <w:right w:val="nil"/>
          <w:between w:val="nil"/>
        </w:pBdr>
        <w:spacing w:before="120" w:after="120" w:line="288" w:lineRule="auto"/>
      </w:pPr>
      <w:r>
        <w:rPr>
          <w:color w:val="000000"/>
        </w:rPr>
        <w:t xml:space="preserve">S čím vším tato potřeba souvisí? Je v tomto kontextu zjevné, kde začít? Který z problémů je první na </w:t>
      </w:r>
      <w:r>
        <w:t>řadě</w:t>
      </w:r>
      <w:r>
        <w:rPr>
          <w:color w:val="000000"/>
        </w:rPr>
        <w:t xml:space="preserve"> k řešení?</w:t>
      </w:r>
    </w:p>
    <w:p w14:paraId="1D2D597C" w14:textId="77777777" w:rsidR="0019585E" w:rsidRDefault="009F6606">
      <w:pPr>
        <w:numPr>
          <w:ilvl w:val="0"/>
          <w:numId w:val="16"/>
        </w:numPr>
        <w:pBdr>
          <w:top w:val="nil"/>
          <w:left w:val="nil"/>
          <w:bottom w:val="nil"/>
          <w:right w:val="nil"/>
          <w:between w:val="nil"/>
        </w:pBdr>
        <w:spacing w:before="120" w:after="120" w:line="288" w:lineRule="auto"/>
      </w:pPr>
      <w:r>
        <w:rPr>
          <w:color w:val="000000"/>
        </w:rPr>
        <w:t>Jak si v roli lídra, stanovitel vize vedu? Co se mi daří a co ne, jak to poznám? Jak začnu?</w:t>
      </w:r>
    </w:p>
    <w:p w14:paraId="6FCEBCB1" w14:textId="77777777" w:rsidR="0019585E" w:rsidRDefault="009F6606">
      <w:pPr>
        <w:pStyle w:val="Nadpis4"/>
      </w:pPr>
      <w:bookmarkStart w:id="21" w:name="_Toc71888842"/>
      <w:r>
        <w:t>3. role: Slaďovat systémy</w:t>
      </w:r>
      <w:bookmarkEnd w:id="21"/>
    </w:p>
    <w:p w14:paraId="6929B98D" w14:textId="77777777" w:rsidR="0019585E" w:rsidRDefault="009F6606">
      <w:pPr>
        <w:spacing w:before="120" w:after="120" w:line="288" w:lineRule="auto"/>
      </w:pPr>
      <w:r>
        <w:t>Lídr v této roli jedná s vědomím, že trvalý úspěch je v dobře nastavených systémech.</w:t>
      </w:r>
    </w:p>
    <w:p w14:paraId="00C03BC1" w14:textId="77777777" w:rsidR="0019585E" w:rsidRDefault="009F6606">
      <w:pPr>
        <w:spacing w:before="120" w:after="120" w:line="288" w:lineRule="auto"/>
      </w:pPr>
      <w:r>
        <w:t>Lídr dovede se spolupracovníky analyzovat, zda jsou všemožné školní systémy pro plánování a evaluaci ve škole/ŠZ natolik sladěny, aby generovaly výsledky, které školu posunují blíže k vizi? Systémy plánování a hodnocení ve škole by měly být natolik adaptivní a natolik přijaté týmem, že fungují nezávisle na osobě lídra, „přežijí lídra“.</w:t>
      </w:r>
    </w:p>
    <w:p w14:paraId="69C1134F" w14:textId="77777777" w:rsidR="0019585E" w:rsidRDefault="009F6606">
      <w:pPr>
        <w:spacing w:before="120" w:after="120" w:line="288" w:lineRule="auto"/>
      </w:pPr>
      <w:r>
        <w:t>Vedle osobního vykazování naplňování rolí jednotlivců při naplňování vize by měl existovat v organizaci systém vzájemné zodpovědnosti a také systém společného vyhodnocení dobrého výsledku a oslava úspěchu.</w:t>
      </w:r>
    </w:p>
    <w:p w14:paraId="2F0EA062" w14:textId="77777777" w:rsidR="0019585E" w:rsidRDefault="009F6606">
      <w:pPr>
        <w:spacing w:before="120" w:after="120" w:line="288" w:lineRule="auto"/>
      </w:pPr>
      <w:r>
        <w:t>Lídr dokáže také umenšovat přirozený, zdravý respekt z velkých problémů tím, že je rozdělí mezi lidi a navrhne různé bezpečné způsoby řešení („kaskáduje“ problém).</w:t>
      </w:r>
    </w:p>
    <w:p w14:paraId="5F2B9702" w14:textId="77777777" w:rsidR="0019585E" w:rsidRDefault="009F6606">
      <w:pPr>
        <w:pStyle w:val="Nadpis4"/>
      </w:pPr>
      <w:bookmarkStart w:id="22" w:name="_Toc71888843"/>
      <w:r>
        <w:lastRenderedPageBreak/>
        <w:t>4. role: Uvolňovat potenciál</w:t>
      </w:r>
      <w:bookmarkEnd w:id="22"/>
    </w:p>
    <w:p w14:paraId="264D058A" w14:textId="77777777" w:rsidR="0019585E" w:rsidRDefault="009F6606">
      <w:pPr>
        <w:spacing w:before="120" w:after="120" w:line="288" w:lineRule="auto"/>
      </w:pPr>
      <w:r>
        <w:t>Připravený lídr ví, že je jeho úkolem uvolňovat talent a nadšení týmu ve prospěch největších priorit.</w:t>
      </w:r>
    </w:p>
    <w:p w14:paraId="73DA427E" w14:textId="77777777" w:rsidR="0019585E" w:rsidRDefault="009F6606">
      <w:pPr>
        <w:spacing w:before="120" w:after="120" w:line="288" w:lineRule="auto"/>
        <w:rPr>
          <w:i/>
          <w:color w:val="FF0000"/>
        </w:rPr>
      </w:pPr>
      <w:r>
        <w:t>Potenciál lidí v týmu, který lídr vede, je využit podle toho, jak jsou zapojeni do plánování, realizace a reflexe naplňování vize a jakou čerpají průběžnou podporu</w:t>
      </w:r>
      <w:r>
        <w:rPr>
          <w:i/>
        </w:rPr>
        <w:t>: tým je potřeba vést od pasivního plnění úkol přesně podle zadání k tvořivosti, k přiznanému osobnímu angažmá, dle toho je také třeba volit způsob rozhovoru.</w:t>
      </w:r>
    </w:p>
    <w:p w14:paraId="1735C0EE" w14:textId="77777777" w:rsidR="0019585E" w:rsidRDefault="009F6606">
      <w:pPr>
        <w:spacing w:before="120" w:after="120" w:line="288" w:lineRule="auto"/>
      </w:pPr>
      <w:r>
        <w:t xml:space="preserve">Mentoring a koučing v roli lídra se odehrává podle několika scénářů, jimiž lídr deklaruje osobní zájem o prospěch každého člena týmu: </w:t>
      </w:r>
    </w:p>
    <w:p w14:paraId="04372655" w14:textId="77777777" w:rsidR="0019585E" w:rsidRDefault="009F6606">
      <w:pPr>
        <w:numPr>
          <w:ilvl w:val="0"/>
          <w:numId w:val="17"/>
        </w:numPr>
        <w:pBdr>
          <w:top w:val="nil"/>
          <w:left w:val="nil"/>
          <w:bottom w:val="nil"/>
          <w:right w:val="nil"/>
          <w:between w:val="nil"/>
        </w:pBdr>
        <w:spacing w:before="120" w:after="120" w:line="288" w:lineRule="auto"/>
      </w:pPr>
      <w:r>
        <w:rPr>
          <w:color w:val="000000"/>
        </w:rPr>
        <w:t xml:space="preserve">oslovujeme „vnitřní hlas“, potřeby a tužby člena týmu, </w:t>
      </w:r>
    </w:p>
    <w:p w14:paraId="52C64360" w14:textId="77777777" w:rsidR="0019585E" w:rsidRDefault="009F6606">
      <w:pPr>
        <w:numPr>
          <w:ilvl w:val="0"/>
          <w:numId w:val="17"/>
        </w:numPr>
        <w:pBdr>
          <w:top w:val="nil"/>
          <w:left w:val="nil"/>
          <w:bottom w:val="nil"/>
          <w:right w:val="nil"/>
          <w:between w:val="nil"/>
        </w:pBdr>
        <w:spacing w:before="120" w:after="120" w:line="288" w:lineRule="auto"/>
      </w:pPr>
      <w:r>
        <w:rPr>
          <w:color w:val="000000"/>
        </w:rPr>
        <w:t>oslovujeme touhu uspět tím, že připomíná společný velký cíl a podíl jednotlivce na jeho dosažení</w:t>
      </w:r>
    </w:p>
    <w:p w14:paraId="1B139211" w14:textId="77777777" w:rsidR="0019585E" w:rsidRDefault="009F6606">
      <w:pPr>
        <w:numPr>
          <w:ilvl w:val="0"/>
          <w:numId w:val="17"/>
        </w:numPr>
        <w:pBdr>
          <w:top w:val="nil"/>
          <w:left w:val="nil"/>
          <w:bottom w:val="nil"/>
          <w:right w:val="nil"/>
          <w:between w:val="nil"/>
        </w:pBdr>
        <w:spacing w:before="120" w:after="120" w:line="288" w:lineRule="auto"/>
      </w:pPr>
      <w:r>
        <w:rPr>
          <w:color w:val="000000"/>
        </w:rPr>
        <w:t>otevírá cestu k „uvolnění potenciálu“ převzetím odpovědnosti za úspěch / nezdar a posiluje schopnost z úspěchů i nezdarů se poučit</w:t>
      </w:r>
    </w:p>
    <w:p w14:paraId="58D767FF" w14:textId="77777777" w:rsidR="0019585E" w:rsidRDefault="009F6606">
      <w:pPr>
        <w:pStyle w:val="Nadpis5"/>
      </w:pPr>
      <w:bookmarkStart w:id="23" w:name="_Toc71888844"/>
      <w:r>
        <w:t>Distanční, on-line podpora zavádění nové kultury vedení lidí</w:t>
      </w:r>
      <w:bookmarkEnd w:id="23"/>
    </w:p>
    <w:p w14:paraId="5ABD88F6" w14:textId="77777777" w:rsidR="0019585E" w:rsidRDefault="009F6606">
      <w:pPr>
        <w:pBdr>
          <w:bottom w:val="single" w:sz="6" w:space="1" w:color="000000"/>
        </w:pBdr>
        <w:spacing w:before="120" w:after="120" w:line="288" w:lineRule="auto"/>
      </w:pPr>
      <w:r>
        <w:t>On-line podpora se odehrává ve speciálním prostředí, odkazuje na videa a manuál tohoto modulu, dále na “závazky” učiněné lídry na prezenčním setkání písemně a na další textovou, obrazovou a video-podporu.</w:t>
      </w:r>
    </w:p>
    <w:p w14:paraId="343C31B7" w14:textId="77777777" w:rsidR="0019585E" w:rsidRDefault="009F6606">
      <w:pPr>
        <w:pBdr>
          <w:bottom w:val="single" w:sz="6" w:space="1" w:color="000000"/>
        </w:pBdr>
        <w:spacing w:before="120" w:after="120" w:line="288" w:lineRule="auto"/>
      </w:pPr>
      <w:r>
        <w:t>Distanční část modulu je ukončena přípravou strukturované prezentaci lídra, jeho cesty a cesty školy na počátku zavádění nové kultury vedení lidí, pedagogického týmu školy.</w:t>
      </w:r>
    </w:p>
    <w:p w14:paraId="044C05FC" w14:textId="77777777" w:rsidR="0019585E" w:rsidRDefault="009F6606">
      <w:pPr>
        <w:pStyle w:val="Nadpis5"/>
      </w:pPr>
      <w:bookmarkStart w:id="24" w:name="_Toc71888845"/>
      <w:r>
        <w:t>Evaluační setkání</w:t>
      </w:r>
      <w:bookmarkEnd w:id="24"/>
    </w:p>
    <w:p w14:paraId="738E597A" w14:textId="77777777" w:rsidR="0019585E" w:rsidRDefault="009F6606">
      <w:pPr>
        <w:pBdr>
          <w:bottom w:val="single" w:sz="6" w:space="1" w:color="000000"/>
        </w:pBdr>
        <w:spacing w:before="120" w:after="120" w:line="288" w:lineRule="auto"/>
      </w:pPr>
      <w:r>
        <w:t xml:space="preserve">V jeho průběhu dochází ke strukturované reflexi programu vč. reflexe písemné. Následuje v rychlém sledu projití programem, připomenutí paradigmat úspěšných lídrů doplněné prezentacemi škol podle výběru a scénáře určeného lektorem. Obvykle jsou také natočena videa s lídry, kteří hovoří ve zkratce o proměně své školy a dalších plánech jejího rozvoje díky osvojeným rolím a paradigmatům. </w:t>
      </w:r>
    </w:p>
    <w:p w14:paraId="370BA1B8" w14:textId="77777777" w:rsidR="0019585E" w:rsidRDefault="0019585E">
      <w:pPr>
        <w:spacing w:before="120" w:after="120" w:line="288" w:lineRule="auto"/>
      </w:pPr>
    </w:p>
    <w:p w14:paraId="5447E82F" w14:textId="77777777" w:rsidR="0019585E" w:rsidRDefault="009F6606">
      <w:pPr>
        <w:pStyle w:val="Nadpis3"/>
      </w:pPr>
      <w:r>
        <w:br w:type="page"/>
      </w:r>
    </w:p>
    <w:p w14:paraId="65A332D5" w14:textId="77777777" w:rsidR="0019585E" w:rsidRDefault="009F6606">
      <w:pPr>
        <w:pStyle w:val="Nadpis3"/>
      </w:pPr>
      <w:bookmarkStart w:id="25" w:name="_Toc71888846"/>
      <w:r>
        <w:lastRenderedPageBreak/>
        <w:t>Tematický blok č. 2 „Posílení strategické složky DG“</w:t>
      </w:r>
      <w:bookmarkEnd w:id="25"/>
    </w:p>
    <w:p w14:paraId="40E1F477" w14:textId="77777777" w:rsidR="0019585E" w:rsidRDefault="0019585E">
      <w:pPr>
        <w:spacing w:before="120" w:after="120" w:line="288" w:lineRule="auto"/>
      </w:pPr>
    </w:p>
    <w:p w14:paraId="376C3FF7" w14:textId="77777777" w:rsidR="0019585E" w:rsidRDefault="009F6606">
      <w:pPr>
        <w:spacing w:before="120" w:after="120" w:line="288" w:lineRule="auto"/>
      </w:pPr>
      <w:r>
        <w:t>Volitelný tematický blok „Posílení strategické složky DG“ s plným názvem „Posílení strategické složky digitální gramotnosti vedoucích pracovníků škol, aneb jak správně rozhodovat v oblasti, ve které nejsem profesionál“ je zaměřen na podporu schopnosti správného rozhodování v oblasti digitálních technologií a digitálního vzdělávání. Klíčovým předpokladem pro správné rozhodování je vyvážená kombinace vlastních digitálních kompetencí a dostatečně širokého tematického přehledu doplněná o pochopené kauzální souvislosti a řadu praktických zkušeností.</w:t>
      </w:r>
    </w:p>
    <w:p w14:paraId="4EDEAC30" w14:textId="77777777" w:rsidR="0019585E" w:rsidRDefault="009F6606">
      <w:pPr>
        <w:spacing w:before="120" w:after="120" w:line="288" w:lineRule="auto"/>
      </w:pPr>
      <w:r>
        <w:t>Tematický blok je rozčleněn do 9 výcvikových témat:</w:t>
      </w:r>
    </w:p>
    <w:p w14:paraId="4F8095E3" w14:textId="77777777" w:rsidR="0019585E" w:rsidRDefault="009F6606" w:rsidP="004D1597">
      <w:pPr>
        <w:pStyle w:val="Odstavecseseznamem"/>
        <w:numPr>
          <w:ilvl w:val="0"/>
          <w:numId w:val="31"/>
        </w:numPr>
        <w:rPr>
          <w:b/>
        </w:rPr>
      </w:pPr>
      <w:r>
        <w:t>Téma č. 1: Rozvoj digitální gramotnosti (90 minut v rámci distanční části, 135 minut v rámci prezenční části)</w:t>
      </w:r>
    </w:p>
    <w:p w14:paraId="13030740" w14:textId="77777777" w:rsidR="0019585E" w:rsidRDefault="009F6606" w:rsidP="004D1597">
      <w:pPr>
        <w:pStyle w:val="Odstavecseseznamem"/>
        <w:numPr>
          <w:ilvl w:val="0"/>
          <w:numId w:val="31"/>
        </w:numPr>
        <w:rPr>
          <w:b/>
        </w:rPr>
      </w:pPr>
      <w:r>
        <w:t>Téma č. 2: Výuka a digitální technologie (90 minut v rámci distanční části, 45 minut v rámci prezenční části)</w:t>
      </w:r>
    </w:p>
    <w:p w14:paraId="7639D74C" w14:textId="77777777" w:rsidR="0019585E" w:rsidRDefault="009F6606" w:rsidP="004D1597">
      <w:pPr>
        <w:pStyle w:val="Odstavecseseznamem"/>
        <w:numPr>
          <w:ilvl w:val="0"/>
          <w:numId w:val="31"/>
        </w:numPr>
        <w:rPr>
          <w:b/>
        </w:rPr>
      </w:pPr>
      <w:r>
        <w:t>Téma č. 3: Vzdělávání zaměstnanců školy (90 minut v rámci distanční části, 45 minut v rámci prezenční části)</w:t>
      </w:r>
    </w:p>
    <w:p w14:paraId="24056F87" w14:textId="77777777" w:rsidR="0019585E" w:rsidRDefault="009F6606" w:rsidP="004D1597">
      <w:pPr>
        <w:pStyle w:val="Odstavecseseznamem"/>
        <w:numPr>
          <w:ilvl w:val="0"/>
          <w:numId w:val="31"/>
        </w:numPr>
        <w:rPr>
          <w:b/>
        </w:rPr>
      </w:pPr>
      <w:r>
        <w:t>Téma č. 4: Vztah školy a veřejnosti (90 minut v rámci distanční části, 45 minut v rámci prezenční části)</w:t>
      </w:r>
    </w:p>
    <w:p w14:paraId="7F945DB0" w14:textId="77777777" w:rsidR="0019585E" w:rsidRDefault="009F6606" w:rsidP="004D1597">
      <w:pPr>
        <w:pStyle w:val="Odstavecseseznamem"/>
        <w:numPr>
          <w:ilvl w:val="0"/>
          <w:numId w:val="31"/>
        </w:numPr>
        <w:rPr>
          <w:b/>
        </w:rPr>
      </w:pPr>
      <w:r>
        <w:t>Téma č. 5: IT Minimum pro vedoucí pracovníky (90 minut v rámci distanční části, 60 minut v</w:t>
      </w:r>
      <w:r w:rsidR="004D1597">
        <w:t> </w:t>
      </w:r>
      <w:r>
        <w:t>rámci prezenční části)</w:t>
      </w:r>
    </w:p>
    <w:p w14:paraId="79DB2C5C" w14:textId="77777777" w:rsidR="0019585E" w:rsidRDefault="009F6606" w:rsidP="004D1597">
      <w:pPr>
        <w:pStyle w:val="Odstavecseseznamem"/>
        <w:numPr>
          <w:ilvl w:val="0"/>
          <w:numId w:val="31"/>
        </w:numPr>
        <w:rPr>
          <w:b/>
        </w:rPr>
      </w:pPr>
      <w:r>
        <w:t>Téma č. 6: Technické a programové vybavení škol (90 minut v rámci distanční části, 75 minut v</w:t>
      </w:r>
      <w:r w:rsidR="004D1597">
        <w:t> </w:t>
      </w:r>
      <w:r>
        <w:t>rámci prezenční části)</w:t>
      </w:r>
    </w:p>
    <w:p w14:paraId="6841B656" w14:textId="77777777" w:rsidR="0019585E" w:rsidRDefault="009F6606" w:rsidP="004D1597">
      <w:pPr>
        <w:pStyle w:val="Odstavecseseznamem"/>
        <w:numPr>
          <w:ilvl w:val="0"/>
          <w:numId w:val="31"/>
        </w:numPr>
        <w:rPr>
          <w:b/>
        </w:rPr>
      </w:pPr>
      <w:r>
        <w:t>Téma č. 7: Informační systémy v malé a střední organizaci (90 minut v rámci distanční části, 75 minut v rámci prezenční části)</w:t>
      </w:r>
    </w:p>
    <w:p w14:paraId="3BFCF741" w14:textId="77777777" w:rsidR="0019585E" w:rsidRDefault="009F6606" w:rsidP="004D1597">
      <w:pPr>
        <w:pStyle w:val="Odstavecseseznamem"/>
        <w:numPr>
          <w:ilvl w:val="0"/>
          <w:numId w:val="31"/>
        </w:numPr>
        <w:rPr>
          <w:b/>
        </w:rPr>
      </w:pPr>
      <w:r>
        <w:t>Téma č. 8: Automatizace procesů v organizaci (90 minut v rámci distanční části, 60 minut v rámci prezenční části)</w:t>
      </w:r>
    </w:p>
    <w:p w14:paraId="72A655AC" w14:textId="77777777" w:rsidR="0019585E" w:rsidRDefault="009F6606" w:rsidP="004D1597">
      <w:pPr>
        <w:pStyle w:val="Odstavecseseznamem"/>
        <w:numPr>
          <w:ilvl w:val="0"/>
          <w:numId w:val="31"/>
        </w:numPr>
        <w:rPr>
          <w:b/>
        </w:rPr>
      </w:pPr>
      <w:r>
        <w:t>Téma č. 9: Demonstrační ECDL zkoušky z vybraných modulů (2x 45 minut v rámci prezenční části)</w:t>
      </w:r>
    </w:p>
    <w:p w14:paraId="72319840" w14:textId="77777777" w:rsidR="0019585E" w:rsidRDefault="009F6606">
      <w:pPr>
        <w:pStyle w:val="Nadpis3"/>
      </w:pPr>
      <w:r>
        <w:br w:type="page"/>
      </w:r>
    </w:p>
    <w:p w14:paraId="73AAB753" w14:textId="77777777" w:rsidR="0019585E" w:rsidRDefault="009F6606">
      <w:pPr>
        <w:pStyle w:val="Nadpis3"/>
      </w:pPr>
      <w:bookmarkStart w:id="26" w:name="_Toc71888847"/>
      <w:r>
        <w:lastRenderedPageBreak/>
        <w:t>Tematický blok č. 3 Rozvoj kompetencí vedoucích pracovníků institucí poskytujících zájmové vzdělávání</w:t>
      </w:r>
      <w:bookmarkEnd w:id="26"/>
    </w:p>
    <w:p w14:paraId="7747D087" w14:textId="77777777" w:rsidR="0019585E" w:rsidRDefault="0019585E">
      <w:pPr>
        <w:spacing w:before="120" w:after="120" w:line="288" w:lineRule="auto"/>
      </w:pPr>
    </w:p>
    <w:p w14:paraId="1917C21B" w14:textId="77777777" w:rsidR="0019585E" w:rsidRDefault="009F6606">
      <w:pPr>
        <w:spacing w:before="120" w:after="120" w:line="288" w:lineRule="auto"/>
      </w:pPr>
      <w:r>
        <w:t>Hlavním cílem modulu je zvyšování kompetencí vedoucích pracovníků, uplatňování principů osobního leadershipu, jak efektivně vést svůj tým, jaké nástroje k vedení lidí máme k dispozici, jaké jsou komunikační kompetence leaderů, jak řešit síťování i jak využívat a inovovat komunikační nástroje v organizaci. Všechny oblasti jsou vedeny s důrazem na komunikační strategii, styly řízení, budování komunikace a měřením kvality nastavených procesů.</w:t>
      </w:r>
    </w:p>
    <w:p w14:paraId="3F7E5169" w14:textId="77777777" w:rsidR="0019585E" w:rsidRDefault="009F6606">
      <w:pPr>
        <w:spacing w:before="120" w:after="120" w:line="288" w:lineRule="auto"/>
      </w:pPr>
      <w:r>
        <w:t xml:space="preserve">Tematický blok je postaven na dvou větších prezenčních setkáních. Na základě ověření se ukázalo, že </w:t>
      </w:r>
      <w:r>
        <w:rPr>
          <w:i/>
        </w:rPr>
        <w:t>blended learning</w:t>
      </w:r>
      <w:r>
        <w:t xml:space="preserve"> není vzhledem k cílové skupině efektivní. Proto realizátor </w:t>
      </w:r>
      <w:r>
        <w:rPr>
          <w:b/>
        </w:rPr>
        <w:t>doporučuje distanční fázi řešit formou kratších setkání s celou skupinou s podklady zaslanými předem a diskusí o nich</w:t>
      </w:r>
      <w:r>
        <w:t>. Setkání na sebe navazují a tvoří ucelený cyklus.</w:t>
      </w:r>
    </w:p>
    <w:p w14:paraId="6C060D8C" w14:textId="77777777" w:rsidR="0019585E" w:rsidRDefault="009F6606">
      <w:pPr>
        <w:spacing w:before="120" w:after="120" w:line="288" w:lineRule="auto"/>
      </w:pPr>
      <w:r>
        <w:t>Blok je tvořen 4 výukovými tématy a navazuje také významně na základní tematický blok Akademie leadershipu:</w:t>
      </w:r>
    </w:p>
    <w:p w14:paraId="3F429CFC" w14:textId="77777777" w:rsidR="0019585E" w:rsidRDefault="009F6606" w:rsidP="004D1597">
      <w:pPr>
        <w:pStyle w:val="Odstavecseseznamem"/>
        <w:numPr>
          <w:ilvl w:val="0"/>
          <w:numId w:val="32"/>
        </w:numPr>
        <w:ind w:left="851"/>
      </w:pPr>
      <w:r>
        <w:t xml:space="preserve">Téma 1 – Osobní leadership </w:t>
      </w:r>
    </w:p>
    <w:p w14:paraId="798D4363" w14:textId="77777777" w:rsidR="0019585E" w:rsidRDefault="009F6606" w:rsidP="004D1597">
      <w:pPr>
        <w:pStyle w:val="Odstavecseseznamem"/>
        <w:numPr>
          <w:ilvl w:val="0"/>
          <w:numId w:val="32"/>
        </w:numPr>
        <w:ind w:left="851"/>
      </w:pPr>
      <w:r>
        <w:t>Téma 2 – Vedení podle principu efektivity</w:t>
      </w:r>
    </w:p>
    <w:p w14:paraId="3B5F36FC" w14:textId="77777777" w:rsidR="0019585E" w:rsidRDefault="009F6606" w:rsidP="004D1597">
      <w:pPr>
        <w:pStyle w:val="Odstavecseseznamem"/>
        <w:numPr>
          <w:ilvl w:val="0"/>
          <w:numId w:val="32"/>
        </w:numPr>
        <w:ind w:left="851"/>
      </w:pPr>
      <w:r>
        <w:t>Téma 3 – Síťování</w:t>
      </w:r>
    </w:p>
    <w:p w14:paraId="4ECD2B80" w14:textId="77777777" w:rsidR="0019585E" w:rsidRDefault="009F6606" w:rsidP="004D1597">
      <w:pPr>
        <w:pStyle w:val="Odstavecseseznamem"/>
        <w:numPr>
          <w:ilvl w:val="0"/>
          <w:numId w:val="32"/>
        </w:numPr>
        <w:ind w:left="851"/>
      </w:pPr>
      <w:r>
        <w:t>Téma 4 – Inovace komunikačních nástrojů</w:t>
      </w:r>
    </w:p>
    <w:p w14:paraId="300AB20E" w14:textId="77777777" w:rsidR="0019585E" w:rsidRDefault="0019585E" w:rsidP="004D1597">
      <w:pPr>
        <w:pStyle w:val="Odstavecseseznamem"/>
      </w:pPr>
    </w:p>
    <w:p w14:paraId="255D93C9" w14:textId="77777777" w:rsidR="0019585E" w:rsidRDefault="009F6606">
      <w:pPr>
        <w:pStyle w:val="Nadpis3"/>
      </w:pPr>
      <w:r>
        <w:br w:type="page"/>
      </w:r>
    </w:p>
    <w:p w14:paraId="11FB518D" w14:textId="77777777" w:rsidR="0019585E" w:rsidRDefault="009F6606">
      <w:pPr>
        <w:pStyle w:val="Nadpis3"/>
      </w:pPr>
      <w:bookmarkStart w:id="27" w:name="_Toc71888848"/>
      <w:r>
        <w:lastRenderedPageBreak/>
        <w:t>Tematický blok č. 4: Zavádění formativního hodnocení ve škole</w:t>
      </w:r>
      <w:bookmarkEnd w:id="27"/>
    </w:p>
    <w:p w14:paraId="7174454B" w14:textId="77777777" w:rsidR="0019585E" w:rsidRDefault="009F6606">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14933B7F" w14:textId="77777777" w:rsidR="0019585E" w:rsidRDefault="009F6606">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Tematický blok je uceleným vzděláváním pedagogického lídra. V tomto smyslu bezprostředně navazuje na základní blok Akademie leadershipu. Lídrovi napomůže k promýšlení, realizaci a evaluaci zavádění formativního hodnocení jako hlavního principu podpory učení žáků ve škole a jejich angažování jako celoživotně se učících jedinců. </w:t>
      </w:r>
    </w:p>
    <w:p w14:paraId="6F5E2451" w14:textId="77777777" w:rsidR="0019585E" w:rsidRDefault="009F6606">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Vzdělávací program je vytvořen pro vedoucí pracovníky mateřských, základních a středních škol a také pro vedoucí pracovníky školských zařízení volného času. Program je rozčleněn do pěti bloků témat. Na ně navazuje </w:t>
      </w:r>
      <w:r>
        <w:rPr>
          <w:rFonts w:ascii="Times New Roman" w:eastAsia="Times New Roman" w:hAnsi="Times New Roman" w:cs="Times New Roman"/>
          <w:i/>
          <w:color w:val="000000"/>
          <w:sz w:val="24"/>
          <w:szCs w:val="24"/>
        </w:rPr>
        <w:t>blended learning</w:t>
      </w:r>
      <w:r>
        <w:rPr>
          <w:rFonts w:ascii="Times New Roman" w:eastAsia="Times New Roman" w:hAnsi="Times New Roman" w:cs="Times New Roman"/>
          <w:color w:val="000000"/>
          <w:sz w:val="24"/>
          <w:szCs w:val="24"/>
        </w:rPr>
        <w:t xml:space="preserve"> v rozsahu optimálně 6-10 měsíců a závěrečné evaluační setkání.</w:t>
      </w:r>
    </w:p>
    <w:p w14:paraId="09A42593" w14:textId="77777777" w:rsidR="0019585E" w:rsidRDefault="009F6606" w:rsidP="004D1597">
      <w:pPr>
        <w:pStyle w:val="Odstavecseseznamem"/>
        <w:numPr>
          <w:ilvl w:val="3"/>
          <w:numId w:val="33"/>
        </w:numPr>
        <w:ind w:left="1418"/>
      </w:pPr>
      <w:r>
        <w:t>blok témat – slaďování představ (evokace)</w:t>
      </w:r>
    </w:p>
    <w:p w14:paraId="79422C79" w14:textId="77777777" w:rsidR="0019585E" w:rsidRDefault="009F6606" w:rsidP="004D1597">
      <w:pPr>
        <w:pStyle w:val="Odstavecseseznamem"/>
        <w:numPr>
          <w:ilvl w:val="3"/>
          <w:numId w:val="33"/>
        </w:numPr>
        <w:ind w:left="1418"/>
      </w:pPr>
      <w:r>
        <w:t>blok témat – formativní hodnocení jako součást školního hodnocení</w:t>
      </w:r>
    </w:p>
    <w:p w14:paraId="7AB1275F" w14:textId="77777777" w:rsidR="0019585E" w:rsidRDefault="009F6606" w:rsidP="004D1597">
      <w:pPr>
        <w:pStyle w:val="Odstavecseseznamem"/>
        <w:numPr>
          <w:ilvl w:val="0"/>
          <w:numId w:val="33"/>
        </w:numPr>
      </w:pPr>
      <w:r>
        <w:t>blok témat – formativní hodnocení - shrnutí poznatků</w:t>
      </w:r>
    </w:p>
    <w:p w14:paraId="79406CCE" w14:textId="77777777" w:rsidR="0019585E" w:rsidRDefault="009F6606" w:rsidP="004D1597">
      <w:pPr>
        <w:pStyle w:val="Odstavecseseznamem"/>
        <w:numPr>
          <w:ilvl w:val="0"/>
          <w:numId w:val="33"/>
        </w:numPr>
      </w:pPr>
      <w:r>
        <w:t>blok témat – komunikace ve formativním hodnocení</w:t>
      </w:r>
    </w:p>
    <w:p w14:paraId="379B206F" w14:textId="77777777" w:rsidR="0019585E" w:rsidRDefault="009F6606" w:rsidP="004D1597">
      <w:pPr>
        <w:pStyle w:val="Odstavecseseznamem"/>
        <w:numPr>
          <w:ilvl w:val="0"/>
          <w:numId w:val="33"/>
        </w:numPr>
      </w:pPr>
      <w:r>
        <w:t>blok témat – jak podporovat ve škole zavádění formativního hodnocení</w:t>
      </w:r>
    </w:p>
    <w:p w14:paraId="55381711" w14:textId="77777777" w:rsidR="0019585E" w:rsidRDefault="009F6606" w:rsidP="004D1597">
      <w:pPr>
        <w:pStyle w:val="Odstavecseseznamem"/>
        <w:numPr>
          <w:ilvl w:val="0"/>
          <w:numId w:val="33"/>
        </w:numPr>
      </w:pPr>
      <w:r>
        <w:t>Distanční část vzdělávání</w:t>
      </w:r>
    </w:p>
    <w:p w14:paraId="63D9D1B9" w14:textId="77777777" w:rsidR="0019585E" w:rsidRDefault="009F6606" w:rsidP="004D1597">
      <w:pPr>
        <w:pStyle w:val="Odstavecseseznamem"/>
        <w:numPr>
          <w:ilvl w:val="0"/>
          <w:numId w:val="33"/>
        </w:numPr>
      </w:pPr>
      <w:r>
        <w:t>Závěrečné prezenční setkání</w:t>
      </w:r>
    </w:p>
    <w:p w14:paraId="364F8B49" w14:textId="77777777" w:rsidR="0019585E" w:rsidRDefault="004D1597">
      <w:pPr>
        <w:pBdr>
          <w:top w:val="nil"/>
          <w:left w:val="nil"/>
          <w:bottom w:val="nil"/>
          <w:right w:val="nil"/>
          <w:between w:val="nil"/>
        </w:pBdr>
        <w:spacing w:after="0"/>
        <w:rPr>
          <w:color w:val="000000"/>
        </w:rPr>
      </w:pPr>
      <w:r>
        <w:rPr>
          <w:color w:val="000000"/>
        </w:rPr>
        <w:t>Závěrečné prezenční setkání s</w:t>
      </w:r>
      <w:r w:rsidR="009F6606">
        <w:rPr>
          <w:color w:val="000000"/>
        </w:rPr>
        <w:t>louží ke shrnutí výsledků za jednotlivé lídry s příležitostí skupinové reflexe, sdílení zkušeností a zhodnocení dopadu/efektivity programu. Důležitým tématem reflektivního setkání je diskutovat, kam dál v otázkách podpory učení dětí a žáků ve školách či školských zařízeních.</w:t>
      </w:r>
    </w:p>
    <w:p w14:paraId="249F4AA2" w14:textId="77777777" w:rsidR="0019585E" w:rsidRPr="004D1597" w:rsidRDefault="004D1597">
      <w:r w:rsidRPr="004D1597">
        <w:t>Program byl zpracován ve variantách základní (pro základní vzdělávání) a ve variant</w:t>
      </w:r>
      <w:r>
        <w:t>ách</w:t>
      </w:r>
      <w:r w:rsidRPr="004D1597">
        <w:t xml:space="preserve"> pro mateřské </w:t>
      </w:r>
      <w:r>
        <w:t xml:space="preserve">a střední </w:t>
      </w:r>
      <w:r w:rsidRPr="004D1597">
        <w:t>školy.</w:t>
      </w:r>
    </w:p>
    <w:p w14:paraId="0DFEFDE6" w14:textId="77777777" w:rsidR="0019585E" w:rsidRDefault="0019585E"/>
    <w:p w14:paraId="0A5F1A41" w14:textId="77777777" w:rsidR="0019585E" w:rsidRDefault="009F6606">
      <w:pPr>
        <w:pStyle w:val="Nadpis2"/>
        <w:spacing w:before="120" w:after="120" w:line="288" w:lineRule="auto"/>
        <w:rPr>
          <w:sz w:val="22"/>
          <w:szCs w:val="22"/>
        </w:rPr>
      </w:pPr>
      <w:r>
        <w:br w:type="page"/>
      </w:r>
    </w:p>
    <w:p w14:paraId="7D7EDDD7" w14:textId="77777777" w:rsidR="0019585E" w:rsidRDefault="009F6606">
      <w:pPr>
        <w:pStyle w:val="Nadpis2"/>
        <w:spacing w:before="120" w:after="120" w:line="288" w:lineRule="auto"/>
        <w:rPr>
          <w:sz w:val="22"/>
          <w:szCs w:val="22"/>
        </w:rPr>
      </w:pPr>
      <w:bookmarkStart w:id="28" w:name="_Toc71888849"/>
      <w:r>
        <w:rPr>
          <w:sz w:val="22"/>
          <w:szCs w:val="22"/>
        </w:rPr>
        <w:lastRenderedPageBreak/>
        <w:t>1.10 Materiální a technické zabezpečení</w:t>
      </w:r>
      <w:bookmarkEnd w:id="28"/>
    </w:p>
    <w:p w14:paraId="07118415" w14:textId="77777777" w:rsidR="0019585E" w:rsidRDefault="0019585E">
      <w:pPr>
        <w:pBdr>
          <w:top w:val="nil"/>
          <w:left w:val="nil"/>
          <w:bottom w:val="nil"/>
          <w:right w:val="nil"/>
          <w:between w:val="nil"/>
        </w:pBdr>
        <w:spacing w:after="0"/>
        <w:rPr>
          <w:color w:val="000000"/>
        </w:rPr>
      </w:pPr>
    </w:p>
    <w:p w14:paraId="4604E096" w14:textId="77777777" w:rsidR="0019585E" w:rsidRDefault="009F6606">
      <w:pPr>
        <w:pStyle w:val="Nadpis3"/>
      </w:pPr>
      <w:bookmarkStart w:id="29" w:name="_Toc71888850"/>
      <w:r>
        <w:t>Základní tematický blok Akademie leadershipu</w:t>
      </w:r>
      <w:bookmarkEnd w:id="29"/>
    </w:p>
    <w:p w14:paraId="4428B4DB" w14:textId="77777777" w:rsidR="0019585E" w:rsidRDefault="009F6606" w:rsidP="004D1597">
      <w:pPr>
        <w:pStyle w:val="Odstavecseseznamem"/>
        <w:numPr>
          <w:ilvl w:val="0"/>
          <w:numId w:val="34"/>
        </w:numPr>
        <w:spacing w:before="120" w:after="120" w:line="288" w:lineRule="auto"/>
      </w:pPr>
      <w:r>
        <w:t>Učebna s pohyblivým nábytkem</w:t>
      </w:r>
    </w:p>
    <w:p w14:paraId="68AF11A5" w14:textId="77777777" w:rsidR="0019585E" w:rsidRDefault="009F6606" w:rsidP="004D1597">
      <w:pPr>
        <w:pStyle w:val="Odstavecseseznamem"/>
        <w:numPr>
          <w:ilvl w:val="0"/>
          <w:numId w:val="34"/>
        </w:numPr>
        <w:spacing w:before="120" w:after="120" w:line="288" w:lineRule="auto"/>
      </w:pPr>
      <w:r>
        <w:t>25 míst k sezení v auditoriu</w:t>
      </w:r>
    </w:p>
    <w:p w14:paraId="1F44C9D9" w14:textId="77777777" w:rsidR="0019585E" w:rsidRDefault="009F6606" w:rsidP="004D1597">
      <w:pPr>
        <w:pStyle w:val="Odstavecseseznamem"/>
        <w:numPr>
          <w:ilvl w:val="0"/>
          <w:numId w:val="34"/>
        </w:numPr>
        <w:spacing w:before="120" w:after="120" w:line="288" w:lineRule="auto"/>
      </w:pPr>
      <w:r>
        <w:t>Promítací zařízení a zvukotechnika</w:t>
      </w:r>
    </w:p>
    <w:p w14:paraId="2D005AAE" w14:textId="77777777" w:rsidR="0019585E" w:rsidRDefault="009F6606" w:rsidP="004D1597">
      <w:pPr>
        <w:pStyle w:val="Odstavecseseznamem"/>
        <w:numPr>
          <w:ilvl w:val="0"/>
          <w:numId w:val="34"/>
        </w:numPr>
        <w:spacing w:before="120" w:after="120" w:line="288" w:lineRule="auto"/>
      </w:pPr>
      <w:r>
        <w:t>Místo pro neformální sdílení a svačinu</w:t>
      </w:r>
    </w:p>
    <w:p w14:paraId="01A39EAE" w14:textId="77777777" w:rsidR="0019585E" w:rsidRDefault="0019585E">
      <w:pPr>
        <w:spacing w:before="120" w:after="120" w:line="288" w:lineRule="auto"/>
      </w:pPr>
    </w:p>
    <w:p w14:paraId="7D0B280A" w14:textId="77777777" w:rsidR="0019585E" w:rsidRDefault="009F6606">
      <w:pPr>
        <w:pStyle w:val="Nadpis3"/>
      </w:pPr>
      <w:bookmarkStart w:id="30" w:name="_Toc71888851"/>
      <w:r>
        <w:t>Tematický blok „Posílení strategické složky DG“</w:t>
      </w:r>
      <w:bookmarkEnd w:id="30"/>
    </w:p>
    <w:p w14:paraId="300BF5A1" w14:textId="77777777" w:rsidR="0019585E" w:rsidRDefault="009F6606">
      <w:pPr>
        <w:numPr>
          <w:ilvl w:val="0"/>
          <w:numId w:val="5"/>
        </w:numPr>
        <w:pBdr>
          <w:top w:val="nil"/>
          <w:left w:val="nil"/>
          <w:bottom w:val="nil"/>
          <w:right w:val="nil"/>
          <w:between w:val="nil"/>
        </w:pBdr>
        <w:spacing w:before="120" w:after="0" w:line="288" w:lineRule="auto"/>
      </w:pPr>
      <w:r>
        <w:rPr>
          <w:color w:val="000000"/>
        </w:rPr>
        <w:t>učebnu vhodnou pro interaktivní a nerušenou diskusi ve skupině, optimálně „terasovitého“ nebo „oválného“ typu,</w:t>
      </w:r>
    </w:p>
    <w:p w14:paraId="55DAF961" w14:textId="77777777" w:rsidR="0019585E" w:rsidRDefault="009F6606">
      <w:pPr>
        <w:numPr>
          <w:ilvl w:val="0"/>
          <w:numId w:val="5"/>
        </w:numPr>
        <w:pBdr>
          <w:top w:val="nil"/>
          <w:left w:val="nil"/>
          <w:bottom w:val="nil"/>
          <w:right w:val="nil"/>
          <w:between w:val="nil"/>
        </w:pBdr>
        <w:spacing w:after="0" w:line="288" w:lineRule="auto"/>
      </w:pPr>
      <w:r>
        <w:rPr>
          <w:color w:val="000000"/>
        </w:rPr>
        <w:t>max. 15 míst k sezení pro účastníky a 5 míst pro lektory a organizátory,</w:t>
      </w:r>
    </w:p>
    <w:p w14:paraId="4C9DDA8D" w14:textId="77777777" w:rsidR="0019585E" w:rsidRDefault="009F6606">
      <w:pPr>
        <w:numPr>
          <w:ilvl w:val="0"/>
          <w:numId w:val="5"/>
        </w:numPr>
        <w:pBdr>
          <w:top w:val="nil"/>
          <w:left w:val="nil"/>
          <w:bottom w:val="nil"/>
          <w:right w:val="nil"/>
          <w:between w:val="nil"/>
        </w:pBdr>
        <w:spacing w:after="0" w:line="288" w:lineRule="auto"/>
      </w:pPr>
      <w:r>
        <w:rPr>
          <w:color w:val="000000"/>
        </w:rPr>
        <w:t>lektorský počítač s připojením na internet, případně přístupový bod pro připojení počítačů lektorů na internet,</w:t>
      </w:r>
    </w:p>
    <w:p w14:paraId="5ED624AB" w14:textId="77777777" w:rsidR="0019585E" w:rsidRDefault="009F6606">
      <w:pPr>
        <w:numPr>
          <w:ilvl w:val="0"/>
          <w:numId w:val="5"/>
        </w:numPr>
        <w:pBdr>
          <w:top w:val="nil"/>
          <w:left w:val="nil"/>
          <w:bottom w:val="nil"/>
          <w:right w:val="nil"/>
          <w:between w:val="nil"/>
        </w:pBdr>
        <w:spacing w:after="0" w:line="288" w:lineRule="auto"/>
      </w:pPr>
      <w:r>
        <w:rPr>
          <w:color w:val="000000"/>
        </w:rPr>
        <w:t>projektor s ozvučením, optimálně s rozlišením FullHD pro reálná videa,</w:t>
      </w:r>
    </w:p>
    <w:p w14:paraId="58499EF8" w14:textId="77777777" w:rsidR="0019585E" w:rsidRDefault="009F6606">
      <w:pPr>
        <w:numPr>
          <w:ilvl w:val="0"/>
          <w:numId w:val="5"/>
        </w:numPr>
        <w:pBdr>
          <w:top w:val="nil"/>
          <w:left w:val="nil"/>
          <w:bottom w:val="nil"/>
          <w:right w:val="nil"/>
          <w:between w:val="nil"/>
        </w:pBdr>
        <w:spacing w:after="0" w:line="288" w:lineRule="auto"/>
      </w:pPr>
      <w:r>
        <w:rPr>
          <w:color w:val="000000"/>
        </w:rPr>
        <w:t>místnost pro občerstvení a odpočinek o přestávkách,</w:t>
      </w:r>
    </w:p>
    <w:p w14:paraId="1B646AAF" w14:textId="77777777" w:rsidR="0019585E" w:rsidRDefault="009F6606">
      <w:pPr>
        <w:numPr>
          <w:ilvl w:val="0"/>
          <w:numId w:val="5"/>
        </w:numPr>
        <w:pBdr>
          <w:top w:val="nil"/>
          <w:left w:val="nil"/>
          <w:bottom w:val="nil"/>
          <w:right w:val="nil"/>
          <w:between w:val="nil"/>
        </w:pBdr>
        <w:spacing w:after="0" w:line="288" w:lineRule="auto"/>
      </w:pPr>
      <w:r>
        <w:rPr>
          <w:color w:val="000000"/>
        </w:rPr>
        <w:t>sociální zázemí,</w:t>
      </w:r>
    </w:p>
    <w:p w14:paraId="765D8633" w14:textId="77777777" w:rsidR="0019585E" w:rsidRDefault="009F6606">
      <w:pPr>
        <w:numPr>
          <w:ilvl w:val="0"/>
          <w:numId w:val="5"/>
        </w:numPr>
        <w:pBdr>
          <w:top w:val="nil"/>
          <w:left w:val="nil"/>
          <w:bottom w:val="nil"/>
          <w:right w:val="nil"/>
          <w:between w:val="nil"/>
        </w:pBdr>
        <w:spacing w:after="0" w:line="288" w:lineRule="auto"/>
      </w:pPr>
      <w:r>
        <w:rPr>
          <w:color w:val="000000"/>
        </w:rPr>
        <w:t>počítačovou místnost s kapacitou 15 míst, akreditovanou pro zkoušky z vybraných modulů podle podmínek mezinárodního konceptu ECDL / ICDL,</w:t>
      </w:r>
    </w:p>
    <w:p w14:paraId="7CF24F6E" w14:textId="77777777" w:rsidR="0019585E" w:rsidRDefault="009F6606">
      <w:pPr>
        <w:numPr>
          <w:ilvl w:val="0"/>
          <w:numId w:val="5"/>
        </w:numPr>
        <w:pBdr>
          <w:top w:val="nil"/>
          <w:left w:val="nil"/>
          <w:bottom w:val="nil"/>
          <w:right w:val="nil"/>
          <w:between w:val="nil"/>
        </w:pBdr>
        <w:spacing w:after="0" w:line="288" w:lineRule="auto"/>
      </w:pPr>
      <w:r>
        <w:rPr>
          <w:color w:val="000000"/>
        </w:rPr>
        <w:t>dva indexy ECDL pro každého z účastníků vhodné pro vybrané moduly,</w:t>
      </w:r>
    </w:p>
    <w:p w14:paraId="76DE275E" w14:textId="77777777" w:rsidR="0019585E" w:rsidRDefault="009F6606">
      <w:pPr>
        <w:numPr>
          <w:ilvl w:val="0"/>
          <w:numId w:val="5"/>
        </w:numPr>
        <w:pBdr>
          <w:top w:val="nil"/>
          <w:left w:val="nil"/>
          <w:bottom w:val="nil"/>
          <w:right w:val="nil"/>
          <w:between w:val="nil"/>
        </w:pBdr>
        <w:spacing w:after="0" w:line="288" w:lineRule="auto"/>
      </w:pPr>
      <w:r>
        <w:rPr>
          <w:color w:val="000000"/>
        </w:rPr>
        <w:t>spolupracující střední, optimálně technicky orientovaná a dobře vybavená škola.</w:t>
      </w:r>
    </w:p>
    <w:p w14:paraId="43993D74" w14:textId="77777777" w:rsidR="0019585E" w:rsidRDefault="0019585E">
      <w:pPr>
        <w:pBdr>
          <w:top w:val="nil"/>
          <w:left w:val="nil"/>
          <w:bottom w:val="nil"/>
          <w:right w:val="nil"/>
          <w:between w:val="nil"/>
        </w:pBdr>
        <w:spacing w:after="120" w:line="288" w:lineRule="auto"/>
        <w:ind w:left="720"/>
        <w:rPr>
          <w:color w:val="000000"/>
        </w:rPr>
      </w:pPr>
    </w:p>
    <w:p w14:paraId="68D7722A" w14:textId="77777777" w:rsidR="0019585E" w:rsidRDefault="009F6606">
      <w:pPr>
        <w:pStyle w:val="Nadpis3"/>
      </w:pPr>
      <w:bookmarkStart w:id="31" w:name="_Toc71888852"/>
      <w:r>
        <w:t>Tematický blok Rozvoj kompetencí vedoucích pracovníků institucí poskytujících zájmové vzdělávání</w:t>
      </w:r>
      <w:bookmarkEnd w:id="31"/>
    </w:p>
    <w:p w14:paraId="2C43AC18" w14:textId="77777777" w:rsidR="0019585E" w:rsidRDefault="009F6606" w:rsidP="004D1597">
      <w:pPr>
        <w:pStyle w:val="Odstavecseseznamem"/>
        <w:numPr>
          <w:ilvl w:val="0"/>
          <w:numId w:val="35"/>
        </w:numPr>
        <w:spacing w:before="120" w:after="120" w:line="288" w:lineRule="auto"/>
      </w:pPr>
      <w:r>
        <w:t>Učebna s pohyblivým nábytkem</w:t>
      </w:r>
    </w:p>
    <w:p w14:paraId="3B2DF1B5" w14:textId="77777777" w:rsidR="0019585E" w:rsidRDefault="009F6606" w:rsidP="004D1597">
      <w:pPr>
        <w:pStyle w:val="Odstavecseseznamem"/>
        <w:numPr>
          <w:ilvl w:val="0"/>
          <w:numId w:val="35"/>
        </w:numPr>
        <w:spacing w:before="120" w:after="120" w:line="288" w:lineRule="auto"/>
      </w:pPr>
      <w:r>
        <w:t>Až 25 míst k sezení v auditoriu</w:t>
      </w:r>
    </w:p>
    <w:p w14:paraId="6C9E7030" w14:textId="77777777" w:rsidR="0019585E" w:rsidRDefault="009F6606" w:rsidP="004D1597">
      <w:pPr>
        <w:pStyle w:val="Odstavecseseznamem"/>
        <w:numPr>
          <w:ilvl w:val="0"/>
          <w:numId w:val="35"/>
        </w:numPr>
        <w:spacing w:before="120" w:after="120" w:line="288" w:lineRule="auto"/>
      </w:pPr>
      <w:r>
        <w:t>Promítací zařízení a zvukotechnika</w:t>
      </w:r>
    </w:p>
    <w:p w14:paraId="1542CD90" w14:textId="77777777" w:rsidR="0019585E" w:rsidRDefault="009F6606" w:rsidP="004D1597">
      <w:pPr>
        <w:pStyle w:val="Odstavecseseznamem"/>
        <w:numPr>
          <w:ilvl w:val="0"/>
          <w:numId w:val="35"/>
        </w:numPr>
        <w:spacing w:before="120" w:after="120" w:line="288" w:lineRule="auto"/>
      </w:pPr>
      <w:r>
        <w:t>Flipchart, lepíky a další „lektorské propriety“</w:t>
      </w:r>
    </w:p>
    <w:p w14:paraId="3ED4C4FC" w14:textId="77777777" w:rsidR="0019585E" w:rsidRDefault="009F6606" w:rsidP="004D1597">
      <w:pPr>
        <w:pStyle w:val="Odstavecseseznamem"/>
        <w:numPr>
          <w:ilvl w:val="0"/>
          <w:numId w:val="35"/>
        </w:numPr>
        <w:spacing w:before="120" w:after="120" w:line="288" w:lineRule="auto"/>
      </w:pPr>
      <w:r>
        <w:t xml:space="preserve">Počítač připojený k internetu </w:t>
      </w:r>
    </w:p>
    <w:p w14:paraId="0395CFD1" w14:textId="77777777" w:rsidR="0019585E" w:rsidRDefault="009F6606" w:rsidP="004D1597">
      <w:pPr>
        <w:pStyle w:val="Odstavecseseznamem"/>
        <w:numPr>
          <w:ilvl w:val="0"/>
          <w:numId w:val="35"/>
        </w:numPr>
        <w:spacing w:before="120" w:after="120" w:line="288" w:lineRule="auto"/>
      </w:pPr>
      <w:r>
        <w:t>Místo pro neformální sdílení a svačinu</w:t>
      </w:r>
    </w:p>
    <w:p w14:paraId="2552375B" w14:textId="77777777" w:rsidR="0019585E" w:rsidRDefault="0019585E">
      <w:pPr>
        <w:spacing w:before="120" w:after="120" w:line="288" w:lineRule="auto"/>
        <w:rPr>
          <w:color w:val="000000"/>
        </w:rPr>
      </w:pPr>
    </w:p>
    <w:p w14:paraId="5E225AE6" w14:textId="77777777" w:rsidR="004D1597" w:rsidRDefault="004D1597">
      <w:pPr>
        <w:rPr>
          <w:rFonts w:ascii="Cambria" w:eastAsia="Cambria" w:hAnsi="Cambria" w:cs="Cambria"/>
          <w:color w:val="7F7F7F"/>
          <w:sz w:val="24"/>
          <w:szCs w:val="24"/>
        </w:rPr>
      </w:pPr>
      <w:r>
        <w:br w:type="page"/>
      </w:r>
    </w:p>
    <w:p w14:paraId="67061646" w14:textId="77777777" w:rsidR="0019585E" w:rsidRDefault="009F6606">
      <w:pPr>
        <w:pStyle w:val="Nadpis3"/>
      </w:pPr>
      <w:bookmarkStart w:id="32" w:name="_Toc71888853"/>
      <w:r>
        <w:lastRenderedPageBreak/>
        <w:t>Tematický blok Zavádění formativního hodnocení ve škole</w:t>
      </w:r>
      <w:bookmarkEnd w:id="32"/>
    </w:p>
    <w:p w14:paraId="6F916AC5" w14:textId="77777777" w:rsidR="0019585E" w:rsidRDefault="009F6606">
      <w:pPr>
        <w:pStyle w:val="Nadpis4"/>
        <w:rPr>
          <w:rFonts w:ascii="Times New Roman" w:eastAsia="Times New Roman" w:hAnsi="Times New Roman" w:cs="Times New Roman"/>
        </w:rPr>
      </w:pPr>
      <w:bookmarkStart w:id="33" w:name="_Toc71888854"/>
      <w:r>
        <w:t>Prezenční setkání:</w:t>
      </w:r>
      <w:bookmarkEnd w:id="33"/>
    </w:p>
    <w:p w14:paraId="38BA049F" w14:textId="77777777" w:rsidR="0019585E" w:rsidRDefault="009F6606">
      <w:pPr>
        <w:numPr>
          <w:ilvl w:val="0"/>
          <w:numId w:val="6"/>
        </w:numPr>
        <w:spacing w:after="0"/>
        <w:rPr>
          <w:rFonts w:ascii="Noto Sans Symbols" w:eastAsia="Noto Sans Symbols" w:hAnsi="Noto Sans Symbols" w:cs="Noto Sans Symbols"/>
          <w:color w:val="000000"/>
        </w:rPr>
      </w:pPr>
      <w:r>
        <w:rPr>
          <w:color w:val="000000"/>
        </w:rPr>
        <w:t>Třída s mobilním nábytkem</w:t>
      </w:r>
    </w:p>
    <w:p w14:paraId="535027BE" w14:textId="77777777" w:rsidR="0019585E" w:rsidRDefault="009F6606">
      <w:pPr>
        <w:numPr>
          <w:ilvl w:val="0"/>
          <w:numId w:val="6"/>
        </w:numPr>
        <w:spacing w:after="0"/>
        <w:rPr>
          <w:rFonts w:ascii="Noto Sans Symbols" w:eastAsia="Noto Sans Symbols" w:hAnsi="Noto Sans Symbols" w:cs="Noto Sans Symbols"/>
          <w:color w:val="000000"/>
        </w:rPr>
      </w:pPr>
      <w:r>
        <w:rPr>
          <w:color w:val="000000"/>
        </w:rPr>
        <w:t>Flipchart, lepíky a další „lektorské propriety“</w:t>
      </w:r>
    </w:p>
    <w:p w14:paraId="45119803" w14:textId="77777777" w:rsidR="0019585E" w:rsidRDefault="009F6606">
      <w:pPr>
        <w:numPr>
          <w:ilvl w:val="0"/>
          <w:numId w:val="6"/>
        </w:numPr>
        <w:spacing w:after="0"/>
        <w:rPr>
          <w:rFonts w:ascii="Noto Sans Symbols" w:eastAsia="Noto Sans Symbols" w:hAnsi="Noto Sans Symbols" w:cs="Noto Sans Symbols"/>
          <w:color w:val="000000"/>
        </w:rPr>
      </w:pPr>
      <w:r>
        <w:rPr>
          <w:color w:val="000000"/>
        </w:rPr>
        <w:t>Počítač připojený k internetu (promítané video je na síti + další možnosti, které připojení nabízí)</w:t>
      </w:r>
    </w:p>
    <w:p w14:paraId="4F018BD2" w14:textId="77777777" w:rsidR="0019585E" w:rsidRDefault="009F6606">
      <w:pPr>
        <w:numPr>
          <w:ilvl w:val="0"/>
          <w:numId w:val="6"/>
        </w:numPr>
        <w:spacing w:after="0"/>
        <w:rPr>
          <w:rFonts w:ascii="Noto Sans Symbols" w:eastAsia="Noto Sans Symbols" w:hAnsi="Noto Sans Symbols" w:cs="Noto Sans Symbols"/>
          <w:color w:val="000000"/>
        </w:rPr>
      </w:pPr>
      <w:r>
        <w:rPr>
          <w:color w:val="000000"/>
        </w:rPr>
        <w:t>Prezentační tabule, promítací plátno apod.</w:t>
      </w:r>
    </w:p>
    <w:p w14:paraId="095DE43D" w14:textId="77777777" w:rsidR="0019585E" w:rsidRDefault="009F6606">
      <w:pPr>
        <w:numPr>
          <w:ilvl w:val="0"/>
          <w:numId w:val="6"/>
        </w:numPr>
        <w:spacing w:after="0"/>
        <w:rPr>
          <w:rFonts w:ascii="Noto Sans Symbols" w:eastAsia="Noto Sans Symbols" w:hAnsi="Noto Sans Symbols" w:cs="Noto Sans Symbols"/>
          <w:color w:val="000000"/>
        </w:rPr>
      </w:pPr>
      <w:r>
        <w:rPr>
          <w:color w:val="000000"/>
        </w:rPr>
        <w:t>Prezentace doprovázejí lektorovu práci, manuály a karty pro účastníky, jejichž vývojem se zabýval tým projektu pro tento kurz, ale doporučujeme je pro každého lektora </w:t>
      </w:r>
    </w:p>
    <w:p w14:paraId="7209AFAE" w14:textId="77777777" w:rsidR="0019585E" w:rsidRDefault="009F6606">
      <w:pPr>
        <w:numPr>
          <w:ilvl w:val="0"/>
          <w:numId w:val="6"/>
        </w:numPr>
        <w:spacing w:after="0"/>
        <w:rPr>
          <w:rFonts w:ascii="Noto Sans Symbols" w:eastAsia="Noto Sans Symbols" w:hAnsi="Noto Sans Symbols" w:cs="Noto Sans Symbols"/>
          <w:color w:val="000000"/>
        </w:rPr>
      </w:pPr>
      <w:r>
        <w:rPr>
          <w:color w:val="000000"/>
        </w:rPr>
        <w:t>Další pomůcky pro účastníky: semafor, kartičky s písmeny k přiřazení k odpovědi (A, B, C, D), mazací tabulky a mazátko, fix, pexeso s formami komunikace, barevné propisovací tužky různých barev (ne červenou!) atp. (viz příloha v části 5 VP)</w:t>
      </w:r>
    </w:p>
    <w:p w14:paraId="78A596E6" w14:textId="77777777" w:rsidR="0019585E" w:rsidRDefault="009F6606">
      <w:pPr>
        <w:numPr>
          <w:ilvl w:val="0"/>
          <w:numId w:val="6"/>
        </w:numPr>
        <w:rPr>
          <w:rFonts w:ascii="Noto Sans Symbols" w:eastAsia="Noto Sans Symbols" w:hAnsi="Noto Sans Symbols" w:cs="Noto Sans Symbols"/>
          <w:color w:val="000000"/>
        </w:rPr>
      </w:pPr>
      <w:r>
        <w:rPr>
          <w:color w:val="000000"/>
        </w:rPr>
        <w:t>Evaluační dotazník</w:t>
      </w:r>
    </w:p>
    <w:p w14:paraId="039AFCF4" w14:textId="77777777" w:rsidR="0019585E" w:rsidRDefault="009F6606">
      <w:pPr>
        <w:pStyle w:val="Nadpis4"/>
        <w:rPr>
          <w:rFonts w:ascii="Times New Roman" w:eastAsia="Times New Roman" w:hAnsi="Times New Roman" w:cs="Times New Roman"/>
        </w:rPr>
      </w:pPr>
      <w:bookmarkStart w:id="34" w:name="_Toc71888855"/>
      <w:r>
        <w:t>Distanční podpora</w:t>
      </w:r>
      <w:bookmarkEnd w:id="34"/>
    </w:p>
    <w:p w14:paraId="6BE6D8CE" w14:textId="77777777" w:rsidR="0019585E" w:rsidRDefault="009F6606">
      <w:pPr>
        <w:numPr>
          <w:ilvl w:val="0"/>
          <w:numId w:val="10"/>
        </w:numPr>
        <w:rPr>
          <w:rFonts w:ascii="Noto Sans Symbols" w:eastAsia="Noto Sans Symbols" w:hAnsi="Noto Sans Symbols" w:cs="Noto Sans Symbols"/>
          <w:color w:val="000000"/>
        </w:rPr>
      </w:pPr>
      <w:r>
        <w:rPr>
          <w:color w:val="000000"/>
        </w:rPr>
        <w:t>Osobní učební prostředí umožňující kladení otázek do týmu, odpovídání, diskusi s týmem, diskusi ve dvojici, tutorskou podporu a možnost individuální konzultace</w:t>
      </w:r>
    </w:p>
    <w:p w14:paraId="12185192" w14:textId="77777777" w:rsidR="0019585E" w:rsidRDefault="009F6606">
      <w:pPr>
        <w:pStyle w:val="Nadpis4"/>
        <w:rPr>
          <w:rFonts w:ascii="Times New Roman" w:eastAsia="Times New Roman" w:hAnsi="Times New Roman" w:cs="Times New Roman"/>
        </w:rPr>
      </w:pPr>
      <w:bookmarkStart w:id="35" w:name="_Toc71888856"/>
      <w:r>
        <w:t>Prezenční evaluační část</w:t>
      </w:r>
      <w:bookmarkEnd w:id="35"/>
    </w:p>
    <w:p w14:paraId="49FE15E5" w14:textId="77777777" w:rsidR="0019585E" w:rsidRDefault="009F6606">
      <w:pPr>
        <w:numPr>
          <w:ilvl w:val="0"/>
          <w:numId w:val="13"/>
        </w:numPr>
        <w:spacing w:after="0"/>
        <w:rPr>
          <w:rFonts w:ascii="Noto Sans Symbols" w:eastAsia="Noto Sans Symbols" w:hAnsi="Noto Sans Symbols" w:cs="Noto Sans Symbols"/>
          <w:color w:val="000000"/>
        </w:rPr>
      </w:pPr>
      <w:r>
        <w:rPr>
          <w:color w:val="000000"/>
        </w:rPr>
        <w:t>Účastnické prezentace</w:t>
      </w:r>
    </w:p>
    <w:p w14:paraId="339AD373" w14:textId="77777777" w:rsidR="0019585E" w:rsidRDefault="009F6606">
      <w:pPr>
        <w:numPr>
          <w:ilvl w:val="0"/>
          <w:numId w:val="13"/>
        </w:numPr>
        <w:spacing w:after="0"/>
        <w:rPr>
          <w:rFonts w:ascii="Noto Sans Symbols" w:eastAsia="Noto Sans Symbols" w:hAnsi="Noto Sans Symbols" w:cs="Noto Sans Symbols"/>
          <w:color w:val="000000"/>
        </w:rPr>
      </w:pPr>
      <w:r>
        <w:rPr>
          <w:color w:val="000000"/>
        </w:rPr>
        <w:t>Prezentace PPT k tomuto setkání</w:t>
      </w:r>
    </w:p>
    <w:p w14:paraId="55AEB3C6" w14:textId="77777777" w:rsidR="0019585E" w:rsidRDefault="009F6606">
      <w:pPr>
        <w:numPr>
          <w:ilvl w:val="0"/>
          <w:numId w:val="13"/>
        </w:numPr>
        <w:spacing w:after="0"/>
        <w:rPr>
          <w:rFonts w:ascii="Noto Sans Symbols" w:eastAsia="Noto Sans Symbols" w:hAnsi="Noto Sans Symbols" w:cs="Noto Sans Symbols"/>
          <w:color w:val="000000"/>
        </w:rPr>
      </w:pPr>
      <w:r>
        <w:rPr>
          <w:color w:val="000000"/>
        </w:rPr>
        <w:t>Evaluační dotazník této části programu</w:t>
      </w:r>
    </w:p>
    <w:p w14:paraId="2A339A55" w14:textId="77777777" w:rsidR="0019585E" w:rsidRDefault="009F6606">
      <w:pPr>
        <w:numPr>
          <w:ilvl w:val="0"/>
          <w:numId w:val="13"/>
        </w:numPr>
        <w:spacing w:after="0"/>
        <w:rPr>
          <w:rFonts w:ascii="Noto Sans Symbols" w:eastAsia="Noto Sans Symbols" w:hAnsi="Noto Sans Symbols" w:cs="Noto Sans Symbols"/>
          <w:color w:val="000000"/>
        </w:rPr>
      </w:pPr>
      <w:r>
        <w:rPr>
          <w:color w:val="000000"/>
        </w:rPr>
        <w:t>Evaluační dotazník ke zhodnocení přínosnosti celého programu</w:t>
      </w:r>
    </w:p>
    <w:p w14:paraId="18B47BD5" w14:textId="77777777" w:rsidR="0019585E" w:rsidRDefault="009F6606">
      <w:pPr>
        <w:numPr>
          <w:ilvl w:val="0"/>
          <w:numId w:val="13"/>
        </w:numPr>
        <w:rPr>
          <w:rFonts w:ascii="Noto Sans Symbols" w:eastAsia="Noto Sans Symbols" w:hAnsi="Noto Sans Symbols" w:cs="Noto Sans Symbols"/>
          <w:color w:val="000000"/>
        </w:rPr>
      </w:pPr>
      <w:r>
        <w:rPr>
          <w:color w:val="000000"/>
        </w:rPr>
        <w:t xml:space="preserve">Technické vybavení viz první </w:t>
      </w:r>
      <w:r w:rsidR="004D1597">
        <w:rPr>
          <w:color w:val="000000"/>
        </w:rPr>
        <w:t xml:space="preserve">prezenční </w:t>
      </w:r>
      <w:r>
        <w:rPr>
          <w:color w:val="000000"/>
        </w:rPr>
        <w:t>setkání</w:t>
      </w:r>
    </w:p>
    <w:p w14:paraId="5EFF62C2" w14:textId="77777777" w:rsidR="0019585E" w:rsidRDefault="0019585E">
      <w:pPr>
        <w:ind w:left="360"/>
        <w:rPr>
          <w:rFonts w:ascii="Noto Sans Symbols" w:eastAsia="Noto Sans Symbols" w:hAnsi="Noto Sans Symbols" w:cs="Noto Sans Symbols"/>
          <w:color w:val="000000"/>
        </w:rPr>
      </w:pPr>
    </w:p>
    <w:p w14:paraId="067C9827" w14:textId="77777777" w:rsidR="0019585E" w:rsidRDefault="009F6606">
      <w:pPr>
        <w:pStyle w:val="Nadpis2"/>
        <w:spacing w:before="120" w:after="120" w:line="288" w:lineRule="auto"/>
        <w:rPr>
          <w:sz w:val="22"/>
          <w:szCs w:val="22"/>
        </w:rPr>
      </w:pPr>
      <w:r>
        <w:br w:type="page"/>
      </w:r>
    </w:p>
    <w:p w14:paraId="74E5C451" w14:textId="77777777" w:rsidR="0019585E" w:rsidRDefault="009F6606">
      <w:pPr>
        <w:pStyle w:val="Nadpis2"/>
        <w:spacing w:before="120" w:after="120" w:line="288" w:lineRule="auto"/>
        <w:rPr>
          <w:sz w:val="22"/>
          <w:szCs w:val="22"/>
        </w:rPr>
      </w:pPr>
      <w:bookmarkStart w:id="36" w:name="_Toc71888857"/>
      <w:r>
        <w:rPr>
          <w:sz w:val="22"/>
          <w:szCs w:val="22"/>
        </w:rPr>
        <w:lastRenderedPageBreak/>
        <w:t>1.11 Plánované místo konání</w:t>
      </w:r>
      <w:bookmarkEnd w:id="36"/>
    </w:p>
    <w:p w14:paraId="2DA94173" w14:textId="77777777" w:rsidR="0019585E" w:rsidRDefault="0019585E">
      <w:pPr>
        <w:pBdr>
          <w:top w:val="nil"/>
          <w:left w:val="nil"/>
          <w:bottom w:val="nil"/>
          <w:right w:val="nil"/>
          <w:between w:val="nil"/>
        </w:pBdr>
        <w:spacing w:after="0"/>
      </w:pPr>
    </w:p>
    <w:p w14:paraId="5140B384" w14:textId="77777777" w:rsidR="0019585E" w:rsidRDefault="009F6606">
      <w:pPr>
        <w:pBdr>
          <w:top w:val="nil"/>
          <w:left w:val="nil"/>
          <w:bottom w:val="nil"/>
          <w:right w:val="nil"/>
          <w:between w:val="nil"/>
        </w:pBdr>
        <w:spacing w:after="0"/>
      </w:pPr>
      <w:r>
        <w:t>Všechny moduly byly v souvislosti s pandemií covid-19 ověřeny v kombinované podobě: prezenční setkání, distanční setkání (ZOOM, MS Teams, Google Meet...), e-learning.</w:t>
      </w:r>
    </w:p>
    <w:p w14:paraId="3A33A785" w14:textId="77777777" w:rsidR="0019585E" w:rsidRDefault="0019585E">
      <w:pPr>
        <w:pBdr>
          <w:top w:val="nil"/>
          <w:left w:val="nil"/>
          <w:bottom w:val="nil"/>
          <w:right w:val="nil"/>
          <w:between w:val="nil"/>
        </w:pBdr>
        <w:spacing w:after="0"/>
      </w:pPr>
    </w:p>
    <w:p w14:paraId="6AAE679D" w14:textId="77777777" w:rsidR="0019585E" w:rsidRDefault="009F6606">
      <w:pPr>
        <w:pStyle w:val="Nadpis3"/>
      </w:pPr>
      <w:bookmarkStart w:id="37" w:name="_Toc71888858"/>
      <w:r>
        <w:t>Základní blok Akademie leadershipu</w:t>
      </w:r>
      <w:bookmarkEnd w:id="37"/>
    </w:p>
    <w:p w14:paraId="3FC9EB1F" w14:textId="77777777" w:rsidR="0019585E" w:rsidRDefault="004D1597">
      <w:pPr>
        <w:spacing w:before="120" w:after="120" w:line="288" w:lineRule="auto"/>
      </w:pPr>
      <w:r>
        <w:t>Jakýkoliv školi</w:t>
      </w:r>
      <w:r w:rsidR="009F6606">
        <w:t>cí prostor vybavený promítací technikou s kvalitním zvukem a obrazem (zastínění promítacího plátna) a dále s možností rozdělit účastníky do dvojic a do menších skupin podle dané formy podpory.</w:t>
      </w:r>
    </w:p>
    <w:p w14:paraId="404DCC1E" w14:textId="77777777" w:rsidR="0019585E" w:rsidRDefault="0019585E">
      <w:pPr>
        <w:spacing w:before="120" w:after="120" w:line="288" w:lineRule="auto"/>
      </w:pPr>
    </w:p>
    <w:p w14:paraId="039C7C29" w14:textId="77777777" w:rsidR="0019585E" w:rsidRDefault="009F6606">
      <w:pPr>
        <w:pStyle w:val="Nadpis3"/>
      </w:pPr>
      <w:bookmarkStart w:id="38" w:name="_Toc71888859"/>
      <w:r>
        <w:t>Tematický blok „Posílení strategické složky DG“</w:t>
      </w:r>
      <w:bookmarkEnd w:id="38"/>
    </w:p>
    <w:p w14:paraId="2553DB88" w14:textId="77777777" w:rsidR="0019585E" w:rsidRDefault="009F6606">
      <w:pPr>
        <w:spacing w:before="120" w:after="120" w:line="288" w:lineRule="auto"/>
      </w:pPr>
      <w:r>
        <w:t>Libovolná střední, technicky orientovaná škola, disponující potřebným materiálně technickým vybavením a zázemím, optimálně akreditovaná v rámci mezinárodního konceptu ECDL / ICDL (lze využít řádově stovku škol v ČR).</w:t>
      </w:r>
    </w:p>
    <w:p w14:paraId="1D19B172" w14:textId="77777777" w:rsidR="0019585E" w:rsidRDefault="0019585E">
      <w:pPr>
        <w:spacing w:before="120" w:after="120" w:line="288" w:lineRule="auto"/>
      </w:pPr>
    </w:p>
    <w:p w14:paraId="7DB92F5D" w14:textId="77777777" w:rsidR="0019585E" w:rsidRDefault="009F6606">
      <w:pPr>
        <w:pStyle w:val="Nadpis3"/>
      </w:pPr>
      <w:bookmarkStart w:id="39" w:name="_Toc71888860"/>
      <w:r>
        <w:t>Tematický blok Rozvoj kompetencí vedoucích pracovníků institucí poskytujících zájmové vzdělávání</w:t>
      </w:r>
      <w:bookmarkEnd w:id="39"/>
    </w:p>
    <w:p w14:paraId="445AF187" w14:textId="77777777" w:rsidR="0019585E" w:rsidRDefault="004D1597">
      <w:pPr>
        <w:spacing w:before="120" w:after="120" w:line="288" w:lineRule="auto"/>
      </w:pPr>
      <w:r>
        <w:t>Jakýkoliv školi</w:t>
      </w:r>
      <w:r w:rsidR="009F6606">
        <w:t>cí prostor vybavený promítací technikou s kvalitním zvukem a obrazem (zastínění promítacího plátna) a dále s možností rozdělit účastníky do dvojic a do menších skupin podle dané formy podpory. Optimálně v prostředí blízkém cílové skupině (například základna, tábor, místo mimo centra velkých měst)...</w:t>
      </w:r>
    </w:p>
    <w:p w14:paraId="6FF0B3DD" w14:textId="77777777" w:rsidR="0019585E" w:rsidRDefault="0019585E">
      <w:pPr>
        <w:spacing w:before="120" w:after="120" w:line="288" w:lineRule="auto"/>
      </w:pPr>
    </w:p>
    <w:p w14:paraId="00310DBD" w14:textId="77777777" w:rsidR="0019585E" w:rsidRDefault="009F6606">
      <w:pPr>
        <w:pStyle w:val="Nadpis3"/>
      </w:pPr>
      <w:bookmarkStart w:id="40" w:name="_Toc71888861"/>
      <w:r>
        <w:t>Tematický blok Zavádění formativního hodnocení ve škole</w:t>
      </w:r>
      <w:bookmarkEnd w:id="40"/>
    </w:p>
    <w:p w14:paraId="74E8C73A" w14:textId="77777777" w:rsidR="0019585E" w:rsidRDefault="004D1597">
      <w:pPr>
        <w:spacing w:before="120" w:after="120" w:line="288" w:lineRule="auto"/>
        <w:rPr>
          <w:rFonts w:ascii="Times New Roman" w:eastAsia="Times New Roman" w:hAnsi="Times New Roman" w:cs="Times New Roman"/>
          <w:color w:val="000000"/>
          <w:sz w:val="24"/>
          <w:szCs w:val="24"/>
        </w:rPr>
      </w:pPr>
      <w:r>
        <w:t>Jakýkoliv školi</w:t>
      </w:r>
      <w:r w:rsidR="009F6606">
        <w:t>cí prostor vybavený promítací technikou s kvalitním zvukem a obrazem (zastínění promítacího plátna) a dále s možností rozdělit účastníky do dvojic a do menších skupin podle dané formy podpory.</w:t>
      </w:r>
    </w:p>
    <w:p w14:paraId="212FE56C" w14:textId="77777777" w:rsidR="0019585E" w:rsidRDefault="0019585E">
      <w:pPr>
        <w:spacing w:before="120" w:after="120" w:line="288" w:lineRule="auto"/>
      </w:pPr>
    </w:p>
    <w:p w14:paraId="458130EF" w14:textId="77777777" w:rsidR="0019585E" w:rsidRDefault="009F6606">
      <w:pPr>
        <w:pStyle w:val="Nadpis2"/>
        <w:spacing w:before="120" w:after="120" w:line="288" w:lineRule="auto"/>
        <w:rPr>
          <w:sz w:val="22"/>
          <w:szCs w:val="22"/>
        </w:rPr>
      </w:pPr>
      <w:r>
        <w:br w:type="page"/>
      </w:r>
    </w:p>
    <w:p w14:paraId="083F0C5B" w14:textId="77777777" w:rsidR="0019585E" w:rsidRDefault="009F6606">
      <w:pPr>
        <w:pStyle w:val="Nadpis2"/>
        <w:spacing w:before="120" w:after="120" w:line="288" w:lineRule="auto"/>
        <w:rPr>
          <w:sz w:val="22"/>
          <w:szCs w:val="22"/>
        </w:rPr>
      </w:pPr>
      <w:bookmarkStart w:id="41" w:name="_Toc71888862"/>
      <w:r>
        <w:rPr>
          <w:sz w:val="22"/>
          <w:szCs w:val="22"/>
        </w:rPr>
        <w:lastRenderedPageBreak/>
        <w:t>1.12 Způsob realizace programu v období po ukončení projektu</w:t>
      </w:r>
      <w:bookmarkEnd w:id="41"/>
    </w:p>
    <w:p w14:paraId="75C9B621" w14:textId="77777777" w:rsidR="0019585E" w:rsidRDefault="0019585E">
      <w:pPr>
        <w:pBdr>
          <w:top w:val="nil"/>
          <w:left w:val="nil"/>
          <w:bottom w:val="nil"/>
          <w:right w:val="nil"/>
          <w:between w:val="nil"/>
        </w:pBdr>
        <w:spacing w:after="0"/>
        <w:rPr>
          <w:color w:val="000000"/>
        </w:rPr>
      </w:pPr>
    </w:p>
    <w:p w14:paraId="565CFD3C" w14:textId="77777777" w:rsidR="0019585E" w:rsidRDefault="009F6606">
      <w:pPr>
        <w:pStyle w:val="Nadpis3"/>
      </w:pPr>
      <w:bookmarkStart w:id="42" w:name="_Toc71888863"/>
      <w:r>
        <w:t>Základní tematický blok Akademie leadershipu</w:t>
      </w:r>
      <w:bookmarkEnd w:id="42"/>
    </w:p>
    <w:p w14:paraId="486BBA57" w14:textId="77777777" w:rsidR="0019585E" w:rsidRDefault="0019585E">
      <w:pPr>
        <w:spacing w:before="120" w:after="120" w:line="288" w:lineRule="auto"/>
      </w:pPr>
    </w:p>
    <w:p w14:paraId="67D889BF" w14:textId="77777777" w:rsidR="0019585E" w:rsidRDefault="009F6606">
      <w:pPr>
        <w:spacing w:before="120" w:after="120" w:line="288" w:lineRule="auto"/>
      </w:pPr>
      <w:r>
        <w:t>Program (sylabus, metodiky a přílohy pro realizaci nezbytné vč. e-learningu) bude dále nabízen realizátorem a je volně k nabízení k dispozici na Metodickém portálu RVP.CZ jako ukázka inspirativní praxe vzdělávání a podpory leadershipu ve vzdělávání v ČR. Realizátor projektu si tento modul akreditoval jako DVPP. Lze jej nabízet samostatně, ale vhodnější je kombinovat jej podle potřeby cílových skupin s dalšími moduly (tematickými bloky) tohoto vzdělávacího programu.</w:t>
      </w:r>
    </w:p>
    <w:p w14:paraId="79296509" w14:textId="77777777" w:rsidR="0019585E" w:rsidRDefault="0019585E">
      <w:pPr>
        <w:spacing w:before="120" w:after="120" w:line="288" w:lineRule="auto"/>
      </w:pPr>
    </w:p>
    <w:p w14:paraId="441605C0" w14:textId="77777777" w:rsidR="0019585E" w:rsidRDefault="009F6606">
      <w:pPr>
        <w:pStyle w:val="Nadpis3"/>
      </w:pPr>
      <w:bookmarkStart w:id="43" w:name="_Toc71888864"/>
      <w:r>
        <w:t>Tematický blok „Posílení strategické složky DG“</w:t>
      </w:r>
      <w:bookmarkEnd w:id="43"/>
    </w:p>
    <w:p w14:paraId="1BE77DC7" w14:textId="77777777" w:rsidR="0019585E" w:rsidRDefault="009F6606">
      <w:pPr>
        <w:spacing w:before="120" w:after="120" w:line="288" w:lineRule="auto"/>
      </w:pPr>
      <w:r>
        <w:t>Program lze využít jako samostatný nebo v kontextu celé “Akademie”. Opora programu jsou umístěny na webové stránce v rámci Metodického portálu RVP.CZ. Program je dostupný pedagogické veřejnosti v rámci otevřené licence creative commons.</w:t>
      </w:r>
    </w:p>
    <w:p w14:paraId="1AD10BC5" w14:textId="77777777" w:rsidR="0019585E" w:rsidRDefault="009F6606">
      <w:pPr>
        <w:spacing w:before="120" w:after="120" w:line="288" w:lineRule="auto"/>
      </w:pPr>
      <w:r>
        <w:t>Po ukončení projektu Cesta k výjimečnosti budou moci realizátoři při zachování smyslu a formy vzdělávacího programu využít pro lepší ilustraci obsahu programu libovolnou jinou (základní či střední) školu disponující materiálním a technickým vybavením na potřebné úrovni.</w:t>
      </w:r>
    </w:p>
    <w:p w14:paraId="60BD3B30" w14:textId="77777777" w:rsidR="0019585E" w:rsidRDefault="009F6606">
      <w:pPr>
        <w:spacing w:before="120" w:after="120" w:line="288" w:lineRule="auto"/>
      </w:pPr>
      <w:r>
        <w:t xml:space="preserve">Pro demonstraci principů objektivního a standardizovaného měření digitálních kompetencí, v rámci tématu č. 9, byly využity účastníky vybrané zkoušky mezinárodního konceptu ECDL / ICDL. Budoucí realizátoři programu mohou využít též jiný, mezinárodně etablovaný a uznávaný systém měření digitálních kompetencí. V takovém případě by se </w:t>
      </w:r>
      <w:r>
        <w:rPr>
          <w:i/>
          <w:u w:val="single"/>
        </w:rPr>
        <w:t>změnily</w:t>
      </w:r>
      <w:r>
        <w:rPr>
          <w:i/>
        </w:rPr>
        <w:t xml:space="preserve"> </w:t>
      </w:r>
      <w:r>
        <w:t>odpovídající potřeby na materiálně technické vybavení a částečně na kvalifikaci lektorů.</w:t>
      </w:r>
    </w:p>
    <w:p w14:paraId="56948A3C" w14:textId="77777777" w:rsidR="0019585E" w:rsidRDefault="009F6606">
      <w:pPr>
        <w:spacing w:before="120" w:after="120" w:line="288" w:lineRule="auto"/>
      </w:pPr>
      <w:r>
        <w:t>Obdobně může být v rámci druhé části tématu č. 1 zvolen jiný existující mezinárodní standard digitálních kompetencí, který jasně a konkrétně definuje odpovídající vzdělávací obsah.</w:t>
      </w:r>
    </w:p>
    <w:p w14:paraId="1B880BEC" w14:textId="77777777" w:rsidR="0019585E" w:rsidRDefault="0019585E"/>
    <w:p w14:paraId="4D3E1455" w14:textId="77777777" w:rsidR="0019585E" w:rsidRDefault="009F6606">
      <w:pPr>
        <w:pStyle w:val="Nadpis3"/>
      </w:pPr>
      <w:bookmarkStart w:id="44" w:name="_Toc71888865"/>
      <w:r>
        <w:t>Tematický blok Rozvoj kompetencí vedoucích pracovníků institucí poskytujících zájmové vzdělávání</w:t>
      </w:r>
      <w:bookmarkEnd w:id="44"/>
    </w:p>
    <w:p w14:paraId="619ED22D" w14:textId="77777777" w:rsidR="0019585E" w:rsidRDefault="009F6606">
      <w:pPr>
        <w:spacing w:before="120" w:after="120" w:line="288" w:lineRule="auto"/>
      </w:pPr>
      <w:r>
        <w:t>Program bude zveřejněn na metodickém portálu RVP.CZ jako otevřený vzdělávací zdroj doplněný o e-learning. Program navazuje na základní tematický blok. Současně platí, že jej lze nabízet samostatně.</w:t>
      </w:r>
    </w:p>
    <w:p w14:paraId="24F1E543" w14:textId="77777777" w:rsidR="0019585E" w:rsidRDefault="0019585E"/>
    <w:p w14:paraId="6EF4F7CE" w14:textId="77777777" w:rsidR="0019585E" w:rsidRDefault="009F6606">
      <w:pPr>
        <w:pStyle w:val="Nadpis3"/>
      </w:pPr>
      <w:bookmarkStart w:id="45" w:name="_Toc71888866"/>
      <w:r>
        <w:t>Tematický blok Zavádění formativního hodnocení ve škole</w:t>
      </w:r>
      <w:bookmarkEnd w:id="45"/>
    </w:p>
    <w:p w14:paraId="46D38A14" w14:textId="77777777" w:rsidR="0019585E" w:rsidRDefault="009F6606">
      <w:pPr>
        <w:spacing w:before="120" w:after="120" w:line="288" w:lineRule="auto"/>
      </w:pPr>
      <w:r>
        <w:t>Program bude využíván jak realizátorem projektu Cesta k výjimečnosti (akreditované DVPP), tak bude jako digitální vzdělávací zdroj otevřené licence (</w:t>
      </w:r>
      <w:r>
        <w:rPr>
          <w:i/>
        </w:rPr>
        <w:t>Creative commons: Uveďte původ, zachovejte licenci</w:t>
      </w:r>
      <w:r>
        <w:t>) poskytnut pro inspiraci vzdělavatelům na Metodickém portálu RVP.CZ vč. všech příloh nezbytných k realizaci a prostřední e-learningu.</w:t>
      </w:r>
      <w:r>
        <w:br w:type="page"/>
      </w:r>
    </w:p>
    <w:p w14:paraId="3C64FF00" w14:textId="77777777" w:rsidR="0019585E" w:rsidRDefault="009F6606">
      <w:pPr>
        <w:pStyle w:val="Nadpis2"/>
        <w:spacing w:before="120" w:after="120" w:line="288" w:lineRule="auto"/>
        <w:rPr>
          <w:sz w:val="22"/>
          <w:szCs w:val="22"/>
        </w:rPr>
      </w:pPr>
      <w:bookmarkStart w:id="46" w:name="_Toc71888867"/>
      <w:r>
        <w:rPr>
          <w:sz w:val="22"/>
          <w:szCs w:val="22"/>
        </w:rPr>
        <w:lastRenderedPageBreak/>
        <w:t>1.13 Kalkulace předpokládaných nákladů na realizaci programu po ukončení projektu</w:t>
      </w:r>
      <w:bookmarkEnd w:id="46"/>
    </w:p>
    <w:p w14:paraId="099785C2" w14:textId="77777777" w:rsidR="0019585E" w:rsidRDefault="009F6606">
      <w:pPr>
        <w:spacing w:before="120" w:after="120" w:line="288" w:lineRule="auto"/>
        <w:rPr>
          <w:b/>
        </w:rPr>
      </w:pPr>
      <w:r>
        <w:rPr>
          <w:b/>
        </w:rPr>
        <w:t>Základní blok (modul leadership pro vedoucí pracovníky) + 3 bloky volitelné (lídr si dále vybírá minimálně 2 z nich): Posílení strategické složky DG, vedení volnočasových školských zařízení a zavádění formativního hodnocení</w:t>
      </w:r>
    </w:p>
    <w:p w14:paraId="14F32664" w14:textId="77777777" w:rsidR="0019585E" w:rsidRDefault="009F6606">
      <w:pPr>
        <w:spacing w:before="120" w:after="120" w:line="288" w:lineRule="auto"/>
        <w:rPr>
          <w:b/>
        </w:rPr>
      </w:pPr>
      <w:r>
        <w:rPr>
          <w:b/>
        </w:rPr>
        <w:t xml:space="preserve">Počet realizátorů/lektorů: </w:t>
      </w:r>
    </w:p>
    <w:tbl>
      <w:tblPr>
        <w:tblStyle w:val="afffa"/>
        <w:tblW w:w="9072"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268"/>
        <w:gridCol w:w="4536"/>
        <w:gridCol w:w="2268"/>
      </w:tblGrid>
      <w:tr w:rsidR="0019585E" w14:paraId="2B5FD823" w14:textId="77777777">
        <w:trPr>
          <w:trHeight w:val="300"/>
        </w:trPr>
        <w:tc>
          <w:tcPr>
            <w:tcW w:w="6804" w:type="dxa"/>
            <w:gridSpan w:val="2"/>
            <w:vAlign w:val="center"/>
          </w:tcPr>
          <w:p w14:paraId="4F1485AC" w14:textId="77777777" w:rsidR="0019585E" w:rsidRDefault="009F6606">
            <w:pPr>
              <w:spacing w:before="120" w:after="120" w:line="288" w:lineRule="auto"/>
              <w:rPr>
                <w:b/>
              </w:rPr>
            </w:pPr>
            <w:r>
              <w:rPr>
                <w:b/>
              </w:rPr>
              <w:t xml:space="preserve">Položka </w:t>
            </w:r>
          </w:p>
        </w:tc>
        <w:tc>
          <w:tcPr>
            <w:tcW w:w="2268" w:type="dxa"/>
            <w:vAlign w:val="center"/>
          </w:tcPr>
          <w:p w14:paraId="6158EBED" w14:textId="77777777" w:rsidR="0019585E" w:rsidRDefault="009F6606">
            <w:pPr>
              <w:spacing w:before="120" w:after="120" w:line="288" w:lineRule="auto"/>
              <w:rPr>
                <w:b/>
              </w:rPr>
            </w:pPr>
            <w:r>
              <w:rPr>
                <w:b/>
              </w:rPr>
              <w:t>Předpokládané náklady</w:t>
            </w:r>
          </w:p>
        </w:tc>
      </w:tr>
      <w:tr w:rsidR="0019585E" w14:paraId="21AD25E5" w14:textId="77777777">
        <w:trPr>
          <w:trHeight w:val="400"/>
        </w:trPr>
        <w:tc>
          <w:tcPr>
            <w:tcW w:w="6804" w:type="dxa"/>
            <w:gridSpan w:val="2"/>
            <w:tcBorders>
              <w:top w:val="nil"/>
              <w:bottom w:val="nil"/>
            </w:tcBorders>
            <w:vAlign w:val="center"/>
          </w:tcPr>
          <w:p w14:paraId="16F385EB" w14:textId="77777777" w:rsidR="0019585E" w:rsidRDefault="009F6606">
            <w:pPr>
              <w:spacing w:before="120" w:after="120" w:line="288" w:lineRule="auto"/>
              <w:rPr>
                <w:b/>
              </w:rPr>
            </w:pPr>
            <w:r>
              <w:rPr>
                <w:b/>
              </w:rPr>
              <w:t>Celkové náklady na realizátory/lektory</w:t>
            </w:r>
          </w:p>
        </w:tc>
        <w:tc>
          <w:tcPr>
            <w:tcW w:w="2268" w:type="dxa"/>
            <w:tcBorders>
              <w:top w:val="nil"/>
              <w:bottom w:val="nil"/>
            </w:tcBorders>
            <w:vAlign w:val="center"/>
          </w:tcPr>
          <w:p w14:paraId="17653BA0" w14:textId="77777777" w:rsidR="0019585E" w:rsidRDefault="009F6606">
            <w:pPr>
              <w:spacing w:before="120" w:after="120" w:line="288" w:lineRule="auto"/>
              <w:rPr>
                <w:b/>
              </w:rPr>
            </w:pPr>
            <w:r>
              <w:rPr>
                <w:b/>
              </w:rPr>
              <w:t>72 000</w:t>
            </w:r>
          </w:p>
        </w:tc>
      </w:tr>
      <w:tr w:rsidR="0019585E" w14:paraId="4B52F02E" w14:textId="77777777">
        <w:tc>
          <w:tcPr>
            <w:tcW w:w="2268" w:type="dxa"/>
            <w:vMerge w:val="restart"/>
            <w:shd w:val="clear" w:color="auto" w:fill="F2F2F2"/>
            <w:vAlign w:val="center"/>
          </w:tcPr>
          <w:p w14:paraId="0A938196" w14:textId="77777777" w:rsidR="0019585E" w:rsidRDefault="009F6606">
            <w:pPr>
              <w:spacing w:before="120" w:after="120" w:line="288" w:lineRule="auto"/>
              <w:rPr>
                <w:i/>
              </w:rPr>
            </w:pPr>
            <w:r>
              <w:rPr>
                <w:i/>
              </w:rPr>
              <w:t>z toho</w:t>
            </w:r>
          </w:p>
        </w:tc>
        <w:tc>
          <w:tcPr>
            <w:tcW w:w="4536" w:type="dxa"/>
            <w:shd w:val="clear" w:color="auto" w:fill="F2F2F2"/>
            <w:vAlign w:val="center"/>
          </w:tcPr>
          <w:p w14:paraId="57DEFE3B" w14:textId="77777777" w:rsidR="0019585E" w:rsidRDefault="009F6606">
            <w:pPr>
              <w:spacing w:before="120" w:after="120" w:line="288" w:lineRule="auto"/>
              <w:rPr>
                <w:i/>
              </w:rPr>
            </w:pPr>
            <w:r>
              <w:rPr>
                <w:i/>
              </w:rPr>
              <w:t>Hodinová odměna pro 1 realizátora/ lektora včetně odvodů</w:t>
            </w:r>
          </w:p>
        </w:tc>
        <w:tc>
          <w:tcPr>
            <w:tcW w:w="2268" w:type="dxa"/>
            <w:shd w:val="clear" w:color="auto" w:fill="F2F2F2"/>
            <w:vAlign w:val="center"/>
          </w:tcPr>
          <w:p w14:paraId="20CBF3C1" w14:textId="77777777" w:rsidR="0019585E" w:rsidRDefault="009F6606">
            <w:pPr>
              <w:spacing w:before="120" w:after="120" w:line="288" w:lineRule="auto"/>
            </w:pPr>
            <w:r>
              <w:t xml:space="preserve">500 (celkem: 60 000 </w:t>
            </w:r>
          </w:p>
        </w:tc>
      </w:tr>
      <w:tr w:rsidR="0019585E" w14:paraId="10950036" w14:textId="77777777">
        <w:tc>
          <w:tcPr>
            <w:tcW w:w="2268" w:type="dxa"/>
            <w:vMerge/>
            <w:shd w:val="clear" w:color="auto" w:fill="F2F2F2"/>
            <w:vAlign w:val="center"/>
          </w:tcPr>
          <w:p w14:paraId="47D4EFF9" w14:textId="77777777" w:rsidR="0019585E" w:rsidRDefault="0019585E">
            <w:pPr>
              <w:widowControl w:val="0"/>
              <w:pBdr>
                <w:top w:val="nil"/>
                <w:left w:val="nil"/>
                <w:bottom w:val="nil"/>
                <w:right w:val="nil"/>
                <w:between w:val="nil"/>
              </w:pBdr>
              <w:spacing w:line="276" w:lineRule="auto"/>
              <w:jc w:val="left"/>
            </w:pPr>
          </w:p>
        </w:tc>
        <w:tc>
          <w:tcPr>
            <w:tcW w:w="4536" w:type="dxa"/>
            <w:shd w:val="clear" w:color="auto" w:fill="F2F2F2"/>
            <w:vAlign w:val="center"/>
          </w:tcPr>
          <w:p w14:paraId="4F070670" w14:textId="77777777" w:rsidR="0019585E" w:rsidRDefault="009F6606">
            <w:pPr>
              <w:spacing w:before="120" w:after="120" w:line="288" w:lineRule="auto"/>
              <w:rPr>
                <w:i/>
              </w:rPr>
            </w:pPr>
            <w:r>
              <w:rPr>
                <w:i/>
              </w:rPr>
              <w:t>Ubytování realizátorů/lektorů</w:t>
            </w:r>
          </w:p>
        </w:tc>
        <w:tc>
          <w:tcPr>
            <w:tcW w:w="2268" w:type="dxa"/>
            <w:shd w:val="clear" w:color="auto" w:fill="F2F2F2"/>
            <w:vAlign w:val="center"/>
          </w:tcPr>
          <w:p w14:paraId="5B8ECE81" w14:textId="77777777" w:rsidR="0019585E" w:rsidRDefault="009F6606">
            <w:pPr>
              <w:spacing w:before="120" w:after="120" w:line="288" w:lineRule="auto"/>
            </w:pPr>
            <w:r>
              <w:t>6 000</w:t>
            </w:r>
          </w:p>
        </w:tc>
      </w:tr>
      <w:tr w:rsidR="0019585E" w14:paraId="61AF1782" w14:textId="77777777">
        <w:tc>
          <w:tcPr>
            <w:tcW w:w="2268" w:type="dxa"/>
            <w:vMerge/>
            <w:shd w:val="clear" w:color="auto" w:fill="F2F2F2"/>
            <w:vAlign w:val="center"/>
          </w:tcPr>
          <w:p w14:paraId="3F35C6D3" w14:textId="77777777" w:rsidR="0019585E" w:rsidRDefault="0019585E">
            <w:pPr>
              <w:widowControl w:val="0"/>
              <w:pBdr>
                <w:top w:val="nil"/>
                <w:left w:val="nil"/>
                <w:bottom w:val="nil"/>
                <w:right w:val="nil"/>
                <w:between w:val="nil"/>
              </w:pBdr>
              <w:spacing w:line="276" w:lineRule="auto"/>
              <w:jc w:val="left"/>
            </w:pPr>
          </w:p>
        </w:tc>
        <w:tc>
          <w:tcPr>
            <w:tcW w:w="4536" w:type="dxa"/>
            <w:shd w:val="clear" w:color="auto" w:fill="F2F2F2"/>
            <w:vAlign w:val="center"/>
          </w:tcPr>
          <w:p w14:paraId="0D1950C4" w14:textId="77777777" w:rsidR="0019585E" w:rsidRDefault="009F6606">
            <w:pPr>
              <w:spacing w:before="120" w:after="120" w:line="288" w:lineRule="auto"/>
              <w:rPr>
                <w:i/>
              </w:rPr>
            </w:pPr>
            <w:r>
              <w:rPr>
                <w:i/>
              </w:rPr>
              <w:t>Stravování a doprava realizátorů/lektorů</w:t>
            </w:r>
          </w:p>
        </w:tc>
        <w:tc>
          <w:tcPr>
            <w:tcW w:w="2268" w:type="dxa"/>
            <w:shd w:val="clear" w:color="auto" w:fill="F2F2F2"/>
            <w:vAlign w:val="center"/>
          </w:tcPr>
          <w:p w14:paraId="1F3C26F4" w14:textId="77777777" w:rsidR="0019585E" w:rsidRDefault="009F6606">
            <w:pPr>
              <w:spacing w:before="120" w:after="120" w:line="288" w:lineRule="auto"/>
            </w:pPr>
            <w:r>
              <w:t>6 000</w:t>
            </w:r>
          </w:p>
        </w:tc>
      </w:tr>
      <w:tr w:rsidR="0019585E" w14:paraId="48F094C9" w14:textId="77777777">
        <w:trPr>
          <w:trHeight w:val="400"/>
        </w:trPr>
        <w:tc>
          <w:tcPr>
            <w:tcW w:w="6804" w:type="dxa"/>
            <w:gridSpan w:val="2"/>
            <w:vAlign w:val="center"/>
          </w:tcPr>
          <w:p w14:paraId="1525D143" w14:textId="77777777" w:rsidR="0019585E" w:rsidRDefault="009F6606">
            <w:pPr>
              <w:spacing w:before="120" w:after="120" w:line="288" w:lineRule="auto"/>
              <w:rPr>
                <w:b/>
              </w:rPr>
            </w:pPr>
            <w:r>
              <w:rPr>
                <w:b/>
              </w:rPr>
              <w:t>Náklady na zajištění prostor</w:t>
            </w:r>
          </w:p>
        </w:tc>
        <w:tc>
          <w:tcPr>
            <w:tcW w:w="2268" w:type="dxa"/>
            <w:vAlign w:val="center"/>
          </w:tcPr>
          <w:p w14:paraId="66D9B48E" w14:textId="77777777" w:rsidR="0019585E" w:rsidRDefault="009F6606">
            <w:pPr>
              <w:spacing w:before="120" w:after="120" w:line="288" w:lineRule="auto"/>
              <w:rPr>
                <w:b/>
              </w:rPr>
            </w:pPr>
            <w:r>
              <w:rPr>
                <w:b/>
              </w:rPr>
              <w:t>12 000</w:t>
            </w:r>
          </w:p>
        </w:tc>
      </w:tr>
      <w:tr w:rsidR="0019585E" w14:paraId="6410384B" w14:textId="77777777">
        <w:trPr>
          <w:trHeight w:val="400"/>
        </w:trPr>
        <w:tc>
          <w:tcPr>
            <w:tcW w:w="6804" w:type="dxa"/>
            <w:gridSpan w:val="2"/>
            <w:tcBorders>
              <w:bottom w:val="nil"/>
            </w:tcBorders>
            <w:vAlign w:val="center"/>
          </w:tcPr>
          <w:p w14:paraId="5088BDC2" w14:textId="77777777" w:rsidR="0019585E" w:rsidRDefault="009F6606">
            <w:pPr>
              <w:spacing w:before="120" w:after="120" w:line="288" w:lineRule="auto"/>
              <w:rPr>
                <w:b/>
              </w:rPr>
            </w:pPr>
            <w:r>
              <w:rPr>
                <w:b/>
              </w:rPr>
              <w:t>Ubytování, stravování a doprava účastníků</w:t>
            </w:r>
          </w:p>
        </w:tc>
        <w:tc>
          <w:tcPr>
            <w:tcW w:w="2268" w:type="dxa"/>
            <w:tcBorders>
              <w:bottom w:val="nil"/>
            </w:tcBorders>
            <w:vAlign w:val="center"/>
          </w:tcPr>
          <w:p w14:paraId="28E4940B" w14:textId="77777777" w:rsidR="0019585E" w:rsidRDefault="009F6606">
            <w:pPr>
              <w:spacing w:before="120" w:after="120" w:line="288" w:lineRule="auto"/>
              <w:rPr>
                <w:b/>
              </w:rPr>
            </w:pPr>
            <w:r>
              <w:rPr>
                <w:b/>
              </w:rPr>
              <w:t>80 000</w:t>
            </w:r>
          </w:p>
        </w:tc>
      </w:tr>
      <w:tr w:rsidR="0019585E" w14:paraId="55E53B95" w14:textId="77777777">
        <w:tc>
          <w:tcPr>
            <w:tcW w:w="2268" w:type="dxa"/>
            <w:vMerge w:val="restart"/>
            <w:shd w:val="clear" w:color="auto" w:fill="F2F2F2"/>
            <w:vAlign w:val="center"/>
          </w:tcPr>
          <w:p w14:paraId="5D4C8E54" w14:textId="77777777" w:rsidR="0019585E" w:rsidRDefault="009F6606">
            <w:pPr>
              <w:spacing w:before="120" w:after="120" w:line="288" w:lineRule="auto"/>
              <w:rPr>
                <w:i/>
              </w:rPr>
            </w:pPr>
            <w:r>
              <w:rPr>
                <w:i/>
              </w:rPr>
              <w:t>z toho</w:t>
            </w:r>
          </w:p>
        </w:tc>
        <w:tc>
          <w:tcPr>
            <w:tcW w:w="4536" w:type="dxa"/>
            <w:shd w:val="clear" w:color="auto" w:fill="F2F2F2"/>
            <w:vAlign w:val="center"/>
          </w:tcPr>
          <w:p w14:paraId="5CFD1ABC" w14:textId="77777777" w:rsidR="0019585E" w:rsidRDefault="009F6606">
            <w:pPr>
              <w:spacing w:before="120" w:after="120" w:line="288" w:lineRule="auto"/>
              <w:rPr>
                <w:i/>
              </w:rPr>
            </w:pPr>
            <w:r>
              <w:rPr>
                <w:i/>
              </w:rPr>
              <w:t>Doprava účastníků</w:t>
            </w:r>
          </w:p>
        </w:tc>
        <w:tc>
          <w:tcPr>
            <w:tcW w:w="2268" w:type="dxa"/>
            <w:shd w:val="clear" w:color="auto" w:fill="F2F2F2"/>
            <w:vAlign w:val="center"/>
          </w:tcPr>
          <w:p w14:paraId="74F77F8D" w14:textId="77777777" w:rsidR="0019585E" w:rsidRDefault="009F6606">
            <w:pPr>
              <w:spacing w:before="120" w:after="120" w:line="288" w:lineRule="auto"/>
            </w:pPr>
            <w:r>
              <w:t>40 000</w:t>
            </w:r>
          </w:p>
        </w:tc>
      </w:tr>
      <w:tr w:rsidR="0019585E" w14:paraId="70521158" w14:textId="77777777">
        <w:tc>
          <w:tcPr>
            <w:tcW w:w="2268" w:type="dxa"/>
            <w:vMerge/>
            <w:shd w:val="clear" w:color="auto" w:fill="F2F2F2"/>
            <w:vAlign w:val="center"/>
          </w:tcPr>
          <w:p w14:paraId="562BAA9B" w14:textId="77777777" w:rsidR="0019585E" w:rsidRDefault="0019585E">
            <w:pPr>
              <w:widowControl w:val="0"/>
              <w:pBdr>
                <w:top w:val="nil"/>
                <w:left w:val="nil"/>
                <w:bottom w:val="nil"/>
                <w:right w:val="nil"/>
                <w:between w:val="nil"/>
              </w:pBdr>
              <w:spacing w:line="276" w:lineRule="auto"/>
              <w:jc w:val="left"/>
            </w:pPr>
          </w:p>
        </w:tc>
        <w:tc>
          <w:tcPr>
            <w:tcW w:w="4536" w:type="dxa"/>
            <w:shd w:val="clear" w:color="auto" w:fill="F2F2F2"/>
            <w:vAlign w:val="center"/>
          </w:tcPr>
          <w:p w14:paraId="643CD03A" w14:textId="77777777" w:rsidR="0019585E" w:rsidRDefault="009F6606">
            <w:pPr>
              <w:spacing w:before="120" w:after="120" w:line="288" w:lineRule="auto"/>
              <w:rPr>
                <w:i/>
              </w:rPr>
            </w:pPr>
            <w:r>
              <w:rPr>
                <w:i/>
              </w:rPr>
              <w:t>Stravování a ubytování účastníků</w:t>
            </w:r>
          </w:p>
        </w:tc>
        <w:tc>
          <w:tcPr>
            <w:tcW w:w="2268" w:type="dxa"/>
            <w:shd w:val="clear" w:color="auto" w:fill="F2F2F2"/>
            <w:vAlign w:val="center"/>
          </w:tcPr>
          <w:p w14:paraId="0C0D2BB2" w14:textId="77777777" w:rsidR="0019585E" w:rsidRDefault="009F6606">
            <w:pPr>
              <w:spacing w:before="120" w:after="120" w:line="288" w:lineRule="auto"/>
            </w:pPr>
            <w:r>
              <w:t>40 000</w:t>
            </w:r>
          </w:p>
        </w:tc>
      </w:tr>
      <w:tr w:rsidR="0019585E" w14:paraId="333A5873" w14:textId="77777777">
        <w:trPr>
          <w:trHeight w:val="400"/>
        </w:trPr>
        <w:tc>
          <w:tcPr>
            <w:tcW w:w="6804" w:type="dxa"/>
            <w:gridSpan w:val="2"/>
            <w:tcBorders>
              <w:bottom w:val="nil"/>
            </w:tcBorders>
            <w:vAlign w:val="center"/>
          </w:tcPr>
          <w:p w14:paraId="17705A54" w14:textId="77777777" w:rsidR="0019585E" w:rsidRDefault="009F6606">
            <w:pPr>
              <w:spacing w:before="120" w:after="120" w:line="288" w:lineRule="auto"/>
              <w:rPr>
                <w:b/>
              </w:rPr>
            </w:pPr>
            <w:r>
              <w:rPr>
                <w:b/>
              </w:rPr>
              <w:t>Náklady na učební texty</w:t>
            </w:r>
          </w:p>
        </w:tc>
        <w:tc>
          <w:tcPr>
            <w:tcW w:w="2268" w:type="dxa"/>
            <w:tcBorders>
              <w:bottom w:val="nil"/>
            </w:tcBorders>
            <w:vAlign w:val="center"/>
          </w:tcPr>
          <w:p w14:paraId="4C45F7A5" w14:textId="77777777" w:rsidR="0019585E" w:rsidRDefault="009F6606">
            <w:pPr>
              <w:spacing w:before="120" w:after="120" w:line="288" w:lineRule="auto"/>
              <w:rPr>
                <w:b/>
              </w:rPr>
            </w:pPr>
            <w:r>
              <w:rPr>
                <w:b/>
              </w:rPr>
              <w:t>25 000</w:t>
            </w:r>
          </w:p>
        </w:tc>
      </w:tr>
      <w:tr w:rsidR="0019585E" w14:paraId="3CAD9E94" w14:textId="77777777">
        <w:tc>
          <w:tcPr>
            <w:tcW w:w="2268" w:type="dxa"/>
            <w:vMerge w:val="restart"/>
            <w:shd w:val="clear" w:color="auto" w:fill="F2F2F2"/>
            <w:vAlign w:val="center"/>
          </w:tcPr>
          <w:p w14:paraId="605FEFA5" w14:textId="77777777" w:rsidR="0019585E" w:rsidRDefault="009F6606">
            <w:pPr>
              <w:spacing w:before="120" w:after="120" w:line="288" w:lineRule="auto"/>
              <w:rPr>
                <w:i/>
              </w:rPr>
            </w:pPr>
            <w:r>
              <w:rPr>
                <w:i/>
              </w:rPr>
              <w:t>z toho</w:t>
            </w:r>
          </w:p>
        </w:tc>
        <w:tc>
          <w:tcPr>
            <w:tcW w:w="4536" w:type="dxa"/>
            <w:shd w:val="clear" w:color="auto" w:fill="F2F2F2"/>
            <w:vAlign w:val="center"/>
          </w:tcPr>
          <w:p w14:paraId="5B796BCD" w14:textId="77777777" w:rsidR="0019585E" w:rsidRDefault="009F6606">
            <w:pPr>
              <w:spacing w:before="120" w:after="120" w:line="288" w:lineRule="auto"/>
              <w:rPr>
                <w:i/>
              </w:rPr>
            </w:pPr>
            <w:r>
              <w:rPr>
                <w:i/>
              </w:rPr>
              <w:t>Příprava, překlad, autorská práva apod.</w:t>
            </w:r>
          </w:p>
        </w:tc>
        <w:tc>
          <w:tcPr>
            <w:tcW w:w="2268" w:type="dxa"/>
            <w:shd w:val="clear" w:color="auto" w:fill="F2F2F2"/>
            <w:vAlign w:val="center"/>
          </w:tcPr>
          <w:p w14:paraId="5C296FA9" w14:textId="77777777" w:rsidR="0019585E" w:rsidRDefault="009F6606">
            <w:pPr>
              <w:spacing w:before="120" w:after="120" w:line="288" w:lineRule="auto"/>
            </w:pPr>
            <w:r>
              <w:t>10 000</w:t>
            </w:r>
          </w:p>
        </w:tc>
      </w:tr>
      <w:tr w:rsidR="0019585E" w14:paraId="3A8C9BDE" w14:textId="77777777">
        <w:tc>
          <w:tcPr>
            <w:tcW w:w="2268" w:type="dxa"/>
            <w:vMerge/>
            <w:shd w:val="clear" w:color="auto" w:fill="F2F2F2"/>
            <w:vAlign w:val="center"/>
          </w:tcPr>
          <w:p w14:paraId="6BA97B17" w14:textId="77777777" w:rsidR="0019585E" w:rsidRDefault="0019585E">
            <w:pPr>
              <w:widowControl w:val="0"/>
              <w:pBdr>
                <w:top w:val="nil"/>
                <w:left w:val="nil"/>
                <w:bottom w:val="nil"/>
                <w:right w:val="nil"/>
                <w:between w:val="nil"/>
              </w:pBdr>
              <w:spacing w:line="276" w:lineRule="auto"/>
              <w:jc w:val="left"/>
            </w:pPr>
          </w:p>
        </w:tc>
        <w:tc>
          <w:tcPr>
            <w:tcW w:w="4536" w:type="dxa"/>
            <w:shd w:val="clear" w:color="auto" w:fill="F2F2F2"/>
            <w:vAlign w:val="center"/>
          </w:tcPr>
          <w:p w14:paraId="5FE40DB3" w14:textId="77777777" w:rsidR="0019585E" w:rsidRDefault="009F6606">
            <w:pPr>
              <w:spacing w:before="120" w:after="120" w:line="288" w:lineRule="auto"/>
              <w:rPr>
                <w:i/>
              </w:rPr>
            </w:pPr>
            <w:r>
              <w:rPr>
                <w:i/>
              </w:rPr>
              <w:t xml:space="preserve">Rozmnožení textů – počet stran: </w:t>
            </w:r>
          </w:p>
        </w:tc>
        <w:tc>
          <w:tcPr>
            <w:tcW w:w="2268" w:type="dxa"/>
            <w:shd w:val="clear" w:color="auto" w:fill="F2F2F2"/>
            <w:vAlign w:val="center"/>
          </w:tcPr>
          <w:p w14:paraId="4AEE7F0B" w14:textId="77777777" w:rsidR="0019585E" w:rsidRDefault="009F6606">
            <w:pPr>
              <w:spacing w:before="120" w:after="120" w:line="288" w:lineRule="auto"/>
            </w:pPr>
            <w:r>
              <w:t>15 000 (25 x 360 s.)</w:t>
            </w:r>
          </w:p>
        </w:tc>
      </w:tr>
      <w:tr w:rsidR="0019585E" w14:paraId="65CC76EC" w14:textId="77777777">
        <w:trPr>
          <w:trHeight w:val="400"/>
        </w:trPr>
        <w:tc>
          <w:tcPr>
            <w:tcW w:w="6804" w:type="dxa"/>
            <w:gridSpan w:val="2"/>
            <w:tcBorders>
              <w:bottom w:val="nil"/>
            </w:tcBorders>
            <w:vAlign w:val="center"/>
          </w:tcPr>
          <w:p w14:paraId="3F446971" w14:textId="77777777" w:rsidR="0019585E" w:rsidRDefault="009F6606">
            <w:pPr>
              <w:spacing w:before="120" w:after="120" w:line="288" w:lineRule="auto"/>
            </w:pPr>
            <w:r>
              <w:rPr>
                <w:b/>
              </w:rPr>
              <w:t>Režijní náklady</w:t>
            </w:r>
          </w:p>
        </w:tc>
        <w:tc>
          <w:tcPr>
            <w:tcW w:w="2268" w:type="dxa"/>
            <w:tcBorders>
              <w:bottom w:val="nil"/>
            </w:tcBorders>
            <w:vAlign w:val="center"/>
          </w:tcPr>
          <w:p w14:paraId="3E8DED11" w14:textId="77777777" w:rsidR="0019585E" w:rsidRDefault="009F6606">
            <w:pPr>
              <w:spacing w:before="120" w:after="120" w:line="288" w:lineRule="auto"/>
              <w:rPr>
                <w:b/>
              </w:rPr>
            </w:pPr>
            <w:r>
              <w:rPr>
                <w:b/>
              </w:rPr>
              <w:t>50 000</w:t>
            </w:r>
          </w:p>
        </w:tc>
      </w:tr>
      <w:tr w:rsidR="0019585E" w14:paraId="7A0AA0FB" w14:textId="77777777">
        <w:tc>
          <w:tcPr>
            <w:tcW w:w="2268" w:type="dxa"/>
            <w:vMerge w:val="restart"/>
            <w:shd w:val="clear" w:color="auto" w:fill="F2F2F2"/>
            <w:vAlign w:val="center"/>
          </w:tcPr>
          <w:p w14:paraId="6FFB1C17" w14:textId="77777777" w:rsidR="0019585E" w:rsidRDefault="009F6606">
            <w:pPr>
              <w:spacing w:before="120" w:after="120" w:line="288" w:lineRule="auto"/>
              <w:rPr>
                <w:i/>
              </w:rPr>
            </w:pPr>
            <w:r>
              <w:rPr>
                <w:i/>
              </w:rPr>
              <w:t>z toho</w:t>
            </w:r>
          </w:p>
        </w:tc>
        <w:tc>
          <w:tcPr>
            <w:tcW w:w="4536" w:type="dxa"/>
            <w:shd w:val="clear" w:color="auto" w:fill="F2F2F2"/>
            <w:vAlign w:val="center"/>
          </w:tcPr>
          <w:p w14:paraId="0F718ED3" w14:textId="77777777" w:rsidR="0019585E" w:rsidRDefault="009F6606">
            <w:pPr>
              <w:spacing w:before="120" w:after="120" w:line="288" w:lineRule="auto"/>
              <w:rPr>
                <w:i/>
              </w:rPr>
            </w:pPr>
            <w:r>
              <w:rPr>
                <w:i/>
              </w:rPr>
              <w:t>Stravné a doprava organizátorů</w:t>
            </w:r>
          </w:p>
        </w:tc>
        <w:tc>
          <w:tcPr>
            <w:tcW w:w="2268" w:type="dxa"/>
            <w:shd w:val="clear" w:color="auto" w:fill="F2F2F2"/>
            <w:vAlign w:val="center"/>
          </w:tcPr>
          <w:p w14:paraId="128100DC" w14:textId="77777777" w:rsidR="0019585E" w:rsidRDefault="009F6606">
            <w:pPr>
              <w:spacing w:before="120" w:after="120" w:line="288" w:lineRule="auto"/>
            </w:pPr>
            <w:r>
              <w:t>8 000</w:t>
            </w:r>
          </w:p>
        </w:tc>
      </w:tr>
      <w:tr w:rsidR="0019585E" w14:paraId="12B1C093" w14:textId="77777777">
        <w:tc>
          <w:tcPr>
            <w:tcW w:w="2268" w:type="dxa"/>
            <w:vMerge/>
            <w:shd w:val="clear" w:color="auto" w:fill="F2F2F2"/>
            <w:vAlign w:val="center"/>
          </w:tcPr>
          <w:p w14:paraId="04CEABB5" w14:textId="77777777" w:rsidR="0019585E" w:rsidRDefault="0019585E">
            <w:pPr>
              <w:widowControl w:val="0"/>
              <w:pBdr>
                <w:top w:val="nil"/>
                <w:left w:val="nil"/>
                <w:bottom w:val="nil"/>
                <w:right w:val="nil"/>
                <w:between w:val="nil"/>
              </w:pBdr>
              <w:spacing w:line="276" w:lineRule="auto"/>
              <w:jc w:val="left"/>
            </w:pPr>
          </w:p>
        </w:tc>
        <w:tc>
          <w:tcPr>
            <w:tcW w:w="4536" w:type="dxa"/>
            <w:shd w:val="clear" w:color="auto" w:fill="F2F2F2"/>
            <w:vAlign w:val="center"/>
          </w:tcPr>
          <w:p w14:paraId="079DEF3C" w14:textId="77777777" w:rsidR="0019585E" w:rsidRDefault="009F6606">
            <w:pPr>
              <w:spacing w:before="120" w:after="120" w:line="288" w:lineRule="auto"/>
              <w:rPr>
                <w:i/>
              </w:rPr>
            </w:pPr>
            <w:r>
              <w:rPr>
                <w:i/>
              </w:rPr>
              <w:t>Ubytování organizátorů</w:t>
            </w:r>
          </w:p>
        </w:tc>
        <w:tc>
          <w:tcPr>
            <w:tcW w:w="2268" w:type="dxa"/>
            <w:shd w:val="clear" w:color="auto" w:fill="F2F2F2"/>
            <w:vAlign w:val="center"/>
          </w:tcPr>
          <w:p w14:paraId="50EF9847" w14:textId="77777777" w:rsidR="0019585E" w:rsidRDefault="009F6606">
            <w:pPr>
              <w:spacing w:before="120" w:after="120" w:line="288" w:lineRule="auto"/>
            </w:pPr>
            <w:r>
              <w:t>10 000</w:t>
            </w:r>
          </w:p>
        </w:tc>
      </w:tr>
      <w:tr w:rsidR="0019585E" w14:paraId="607899D4" w14:textId="77777777">
        <w:tc>
          <w:tcPr>
            <w:tcW w:w="2268" w:type="dxa"/>
            <w:vMerge/>
            <w:shd w:val="clear" w:color="auto" w:fill="F2F2F2"/>
            <w:vAlign w:val="center"/>
          </w:tcPr>
          <w:p w14:paraId="483586A4" w14:textId="77777777" w:rsidR="0019585E" w:rsidRDefault="0019585E">
            <w:pPr>
              <w:widowControl w:val="0"/>
              <w:pBdr>
                <w:top w:val="nil"/>
                <w:left w:val="nil"/>
                <w:bottom w:val="nil"/>
                <w:right w:val="nil"/>
                <w:between w:val="nil"/>
              </w:pBdr>
              <w:spacing w:line="276" w:lineRule="auto"/>
              <w:jc w:val="left"/>
            </w:pPr>
          </w:p>
        </w:tc>
        <w:tc>
          <w:tcPr>
            <w:tcW w:w="4536" w:type="dxa"/>
            <w:shd w:val="clear" w:color="auto" w:fill="F2F2F2"/>
            <w:vAlign w:val="center"/>
          </w:tcPr>
          <w:p w14:paraId="487B271B" w14:textId="77777777" w:rsidR="0019585E" w:rsidRDefault="009F6606">
            <w:pPr>
              <w:spacing w:before="120" w:after="120" w:line="288" w:lineRule="auto"/>
              <w:rPr>
                <w:i/>
              </w:rPr>
            </w:pPr>
            <w:r>
              <w:rPr>
                <w:i/>
              </w:rPr>
              <w:t>Poštovné, telefony</w:t>
            </w:r>
          </w:p>
        </w:tc>
        <w:tc>
          <w:tcPr>
            <w:tcW w:w="2268" w:type="dxa"/>
            <w:shd w:val="clear" w:color="auto" w:fill="F2F2F2"/>
            <w:vAlign w:val="center"/>
          </w:tcPr>
          <w:p w14:paraId="3798155E" w14:textId="77777777" w:rsidR="0019585E" w:rsidRDefault="009F6606">
            <w:pPr>
              <w:spacing w:before="120" w:after="120" w:line="288" w:lineRule="auto"/>
            </w:pPr>
            <w:r>
              <w:t>6 000</w:t>
            </w:r>
          </w:p>
        </w:tc>
      </w:tr>
      <w:tr w:rsidR="0019585E" w14:paraId="495BBDCA" w14:textId="77777777">
        <w:tc>
          <w:tcPr>
            <w:tcW w:w="2268" w:type="dxa"/>
            <w:vMerge/>
            <w:shd w:val="clear" w:color="auto" w:fill="F2F2F2"/>
            <w:vAlign w:val="center"/>
          </w:tcPr>
          <w:p w14:paraId="0DB23C53" w14:textId="77777777" w:rsidR="0019585E" w:rsidRDefault="0019585E">
            <w:pPr>
              <w:widowControl w:val="0"/>
              <w:pBdr>
                <w:top w:val="nil"/>
                <w:left w:val="nil"/>
                <w:bottom w:val="nil"/>
                <w:right w:val="nil"/>
                <w:between w:val="nil"/>
              </w:pBdr>
              <w:spacing w:line="276" w:lineRule="auto"/>
              <w:jc w:val="left"/>
            </w:pPr>
          </w:p>
        </w:tc>
        <w:tc>
          <w:tcPr>
            <w:tcW w:w="4536" w:type="dxa"/>
            <w:shd w:val="clear" w:color="auto" w:fill="F2F2F2"/>
            <w:vAlign w:val="center"/>
          </w:tcPr>
          <w:p w14:paraId="09C0FB9F" w14:textId="77777777" w:rsidR="0019585E" w:rsidRDefault="009F6606">
            <w:pPr>
              <w:spacing w:before="120" w:after="120" w:line="288" w:lineRule="auto"/>
              <w:rPr>
                <w:i/>
              </w:rPr>
            </w:pPr>
            <w:r>
              <w:rPr>
                <w:i/>
              </w:rPr>
              <w:t>Doprava a pronájem techniky</w:t>
            </w:r>
          </w:p>
        </w:tc>
        <w:tc>
          <w:tcPr>
            <w:tcW w:w="2268" w:type="dxa"/>
            <w:shd w:val="clear" w:color="auto" w:fill="F2F2F2"/>
            <w:vAlign w:val="center"/>
          </w:tcPr>
          <w:p w14:paraId="4B81B078" w14:textId="77777777" w:rsidR="0019585E" w:rsidRDefault="009F6606">
            <w:pPr>
              <w:spacing w:before="120" w:after="120" w:line="288" w:lineRule="auto"/>
            </w:pPr>
            <w:r>
              <w:t>10 000</w:t>
            </w:r>
          </w:p>
        </w:tc>
      </w:tr>
      <w:tr w:rsidR="0019585E" w14:paraId="19FA57AF" w14:textId="77777777">
        <w:tc>
          <w:tcPr>
            <w:tcW w:w="2268" w:type="dxa"/>
            <w:vMerge/>
            <w:shd w:val="clear" w:color="auto" w:fill="F2F2F2"/>
            <w:vAlign w:val="center"/>
          </w:tcPr>
          <w:p w14:paraId="5F8CD230" w14:textId="77777777" w:rsidR="0019585E" w:rsidRDefault="0019585E">
            <w:pPr>
              <w:widowControl w:val="0"/>
              <w:pBdr>
                <w:top w:val="nil"/>
                <w:left w:val="nil"/>
                <w:bottom w:val="nil"/>
                <w:right w:val="nil"/>
                <w:between w:val="nil"/>
              </w:pBdr>
              <w:spacing w:line="276" w:lineRule="auto"/>
              <w:jc w:val="left"/>
            </w:pPr>
          </w:p>
        </w:tc>
        <w:tc>
          <w:tcPr>
            <w:tcW w:w="4536" w:type="dxa"/>
            <w:shd w:val="clear" w:color="auto" w:fill="F2F2F2"/>
            <w:vAlign w:val="center"/>
          </w:tcPr>
          <w:p w14:paraId="3868532E" w14:textId="77777777" w:rsidR="0019585E" w:rsidRDefault="009F6606">
            <w:pPr>
              <w:spacing w:before="120" w:after="120" w:line="288" w:lineRule="auto"/>
              <w:rPr>
                <w:i/>
              </w:rPr>
            </w:pPr>
            <w:r>
              <w:rPr>
                <w:i/>
              </w:rPr>
              <w:t>Propagace</w:t>
            </w:r>
          </w:p>
        </w:tc>
        <w:tc>
          <w:tcPr>
            <w:tcW w:w="2268" w:type="dxa"/>
            <w:shd w:val="clear" w:color="auto" w:fill="F2F2F2"/>
            <w:vAlign w:val="center"/>
          </w:tcPr>
          <w:p w14:paraId="154BDA17" w14:textId="77777777" w:rsidR="0019585E" w:rsidRDefault="009F6606">
            <w:pPr>
              <w:spacing w:before="120" w:after="120" w:line="288" w:lineRule="auto"/>
            </w:pPr>
            <w:r>
              <w:t>3 000</w:t>
            </w:r>
          </w:p>
        </w:tc>
      </w:tr>
      <w:tr w:rsidR="0019585E" w14:paraId="5EEB07DA" w14:textId="77777777">
        <w:tc>
          <w:tcPr>
            <w:tcW w:w="2268" w:type="dxa"/>
            <w:vMerge/>
            <w:shd w:val="clear" w:color="auto" w:fill="F2F2F2"/>
            <w:vAlign w:val="center"/>
          </w:tcPr>
          <w:p w14:paraId="3402984F" w14:textId="77777777" w:rsidR="0019585E" w:rsidRDefault="0019585E">
            <w:pPr>
              <w:widowControl w:val="0"/>
              <w:pBdr>
                <w:top w:val="nil"/>
                <w:left w:val="nil"/>
                <w:bottom w:val="nil"/>
                <w:right w:val="nil"/>
                <w:between w:val="nil"/>
              </w:pBdr>
              <w:spacing w:line="276" w:lineRule="auto"/>
              <w:jc w:val="left"/>
            </w:pPr>
          </w:p>
        </w:tc>
        <w:tc>
          <w:tcPr>
            <w:tcW w:w="4536" w:type="dxa"/>
            <w:shd w:val="clear" w:color="auto" w:fill="F2F2F2"/>
            <w:vAlign w:val="center"/>
          </w:tcPr>
          <w:p w14:paraId="6299F054" w14:textId="77777777" w:rsidR="0019585E" w:rsidRDefault="009F6606">
            <w:pPr>
              <w:spacing w:before="120" w:after="120" w:line="288" w:lineRule="auto"/>
              <w:rPr>
                <w:i/>
              </w:rPr>
            </w:pPr>
            <w:r>
              <w:rPr>
                <w:i/>
              </w:rPr>
              <w:t>Ostatní náklady</w:t>
            </w:r>
          </w:p>
        </w:tc>
        <w:tc>
          <w:tcPr>
            <w:tcW w:w="2268" w:type="dxa"/>
            <w:shd w:val="clear" w:color="auto" w:fill="F2F2F2"/>
            <w:vAlign w:val="center"/>
          </w:tcPr>
          <w:p w14:paraId="46A5BA5B" w14:textId="77777777" w:rsidR="0019585E" w:rsidRDefault="009F6606">
            <w:pPr>
              <w:spacing w:before="120" w:after="120" w:line="288" w:lineRule="auto"/>
            </w:pPr>
            <w:r>
              <w:t>10 000</w:t>
            </w:r>
          </w:p>
        </w:tc>
      </w:tr>
      <w:tr w:rsidR="0019585E" w14:paraId="21EDCDA9" w14:textId="77777777">
        <w:tc>
          <w:tcPr>
            <w:tcW w:w="2268" w:type="dxa"/>
            <w:vMerge/>
            <w:shd w:val="clear" w:color="auto" w:fill="F2F2F2"/>
            <w:vAlign w:val="center"/>
          </w:tcPr>
          <w:p w14:paraId="79992B61" w14:textId="77777777" w:rsidR="0019585E" w:rsidRDefault="0019585E">
            <w:pPr>
              <w:widowControl w:val="0"/>
              <w:pBdr>
                <w:top w:val="nil"/>
                <w:left w:val="nil"/>
                <w:bottom w:val="nil"/>
                <w:right w:val="nil"/>
                <w:between w:val="nil"/>
              </w:pBdr>
              <w:spacing w:line="276" w:lineRule="auto"/>
              <w:jc w:val="left"/>
            </w:pPr>
          </w:p>
        </w:tc>
        <w:tc>
          <w:tcPr>
            <w:tcW w:w="4536" w:type="dxa"/>
            <w:shd w:val="clear" w:color="auto" w:fill="F2F2F2"/>
            <w:vAlign w:val="center"/>
          </w:tcPr>
          <w:p w14:paraId="04222BBE" w14:textId="77777777" w:rsidR="0019585E" w:rsidRDefault="009F6606">
            <w:pPr>
              <w:spacing w:before="120" w:after="120" w:line="288" w:lineRule="auto"/>
              <w:rPr>
                <w:i/>
              </w:rPr>
            </w:pPr>
            <w:r>
              <w:rPr>
                <w:i/>
              </w:rPr>
              <w:t>Odměna organizátorům</w:t>
            </w:r>
          </w:p>
        </w:tc>
        <w:tc>
          <w:tcPr>
            <w:tcW w:w="2268" w:type="dxa"/>
            <w:shd w:val="clear" w:color="auto" w:fill="F2F2F2"/>
            <w:vAlign w:val="center"/>
          </w:tcPr>
          <w:p w14:paraId="2DF4C31C" w14:textId="77777777" w:rsidR="0019585E" w:rsidRDefault="009F6606">
            <w:pPr>
              <w:spacing w:before="120" w:after="120" w:line="288" w:lineRule="auto"/>
            </w:pPr>
            <w:r>
              <w:t>3 000</w:t>
            </w:r>
          </w:p>
        </w:tc>
      </w:tr>
      <w:tr w:rsidR="0019585E" w14:paraId="52B114FC" w14:textId="77777777">
        <w:trPr>
          <w:trHeight w:val="400"/>
        </w:trPr>
        <w:tc>
          <w:tcPr>
            <w:tcW w:w="2268" w:type="dxa"/>
            <w:vAlign w:val="center"/>
          </w:tcPr>
          <w:p w14:paraId="3AF7809F" w14:textId="77777777" w:rsidR="0019585E" w:rsidRDefault="009F6606">
            <w:pPr>
              <w:spacing w:before="120" w:after="120" w:line="288" w:lineRule="auto"/>
              <w:rPr>
                <w:b/>
              </w:rPr>
            </w:pPr>
            <w:r>
              <w:rPr>
                <w:b/>
              </w:rPr>
              <w:t>Náklady celkem</w:t>
            </w:r>
          </w:p>
        </w:tc>
        <w:tc>
          <w:tcPr>
            <w:tcW w:w="4536" w:type="dxa"/>
            <w:vAlign w:val="center"/>
          </w:tcPr>
          <w:p w14:paraId="440E1E64" w14:textId="77777777" w:rsidR="0019585E" w:rsidRDefault="0019585E">
            <w:pPr>
              <w:spacing w:before="120" w:after="120" w:line="288" w:lineRule="auto"/>
            </w:pPr>
          </w:p>
        </w:tc>
        <w:tc>
          <w:tcPr>
            <w:tcW w:w="2268" w:type="dxa"/>
            <w:vAlign w:val="center"/>
          </w:tcPr>
          <w:p w14:paraId="6CB0B8DE" w14:textId="77777777" w:rsidR="0019585E" w:rsidRDefault="009F6606">
            <w:pPr>
              <w:spacing w:before="120" w:after="120" w:line="288" w:lineRule="auto"/>
              <w:rPr>
                <w:b/>
              </w:rPr>
            </w:pPr>
            <w:r>
              <w:rPr>
                <w:b/>
              </w:rPr>
              <w:t>319 000 Kč</w:t>
            </w:r>
          </w:p>
        </w:tc>
      </w:tr>
      <w:tr w:rsidR="0019585E" w14:paraId="2C6E9D14" w14:textId="77777777">
        <w:trPr>
          <w:trHeight w:val="400"/>
        </w:trPr>
        <w:tc>
          <w:tcPr>
            <w:tcW w:w="2268" w:type="dxa"/>
            <w:vAlign w:val="center"/>
          </w:tcPr>
          <w:p w14:paraId="6E7ED698" w14:textId="77777777" w:rsidR="0019585E" w:rsidRDefault="009F6606">
            <w:pPr>
              <w:spacing w:before="120" w:after="120" w:line="288" w:lineRule="auto"/>
              <w:jc w:val="left"/>
              <w:rPr>
                <w:b/>
              </w:rPr>
            </w:pPr>
            <w:r>
              <w:rPr>
                <w:b/>
              </w:rPr>
              <w:t>Poplatek za 1 účastníka</w:t>
            </w:r>
          </w:p>
        </w:tc>
        <w:tc>
          <w:tcPr>
            <w:tcW w:w="4536" w:type="dxa"/>
            <w:vAlign w:val="center"/>
          </w:tcPr>
          <w:p w14:paraId="12FB7743" w14:textId="77777777" w:rsidR="0019585E" w:rsidRDefault="0019585E">
            <w:pPr>
              <w:spacing w:before="120" w:after="120" w:line="288" w:lineRule="auto"/>
            </w:pPr>
          </w:p>
        </w:tc>
        <w:tc>
          <w:tcPr>
            <w:tcW w:w="2268" w:type="dxa"/>
            <w:vAlign w:val="center"/>
          </w:tcPr>
          <w:p w14:paraId="541B0A7F" w14:textId="77777777" w:rsidR="0019585E" w:rsidRDefault="009F6606">
            <w:pPr>
              <w:spacing w:before="120" w:after="120" w:line="288" w:lineRule="auto"/>
              <w:rPr>
                <w:b/>
              </w:rPr>
            </w:pPr>
            <w:r>
              <w:rPr>
                <w:b/>
              </w:rPr>
              <w:t>Cca 12 000 Kč</w:t>
            </w:r>
          </w:p>
        </w:tc>
      </w:tr>
    </w:tbl>
    <w:p w14:paraId="2A8CD42B" w14:textId="77777777" w:rsidR="0019585E" w:rsidRDefault="0019585E"/>
    <w:p w14:paraId="77B44F88" w14:textId="77777777" w:rsidR="0019585E" w:rsidRDefault="009F6606">
      <w:pPr>
        <w:pStyle w:val="Nadpis2"/>
        <w:spacing w:before="120" w:after="120" w:line="288" w:lineRule="auto"/>
        <w:rPr>
          <w:sz w:val="22"/>
          <w:szCs w:val="22"/>
        </w:rPr>
      </w:pPr>
      <w:r>
        <w:br w:type="page"/>
      </w:r>
    </w:p>
    <w:p w14:paraId="5B5C1369" w14:textId="77777777" w:rsidR="0019585E" w:rsidRDefault="009F6606">
      <w:pPr>
        <w:pStyle w:val="Nadpis2"/>
        <w:spacing w:before="120" w:after="120" w:line="288" w:lineRule="auto"/>
        <w:rPr>
          <w:sz w:val="22"/>
          <w:szCs w:val="22"/>
        </w:rPr>
      </w:pPr>
      <w:bookmarkStart w:id="47" w:name="_Toc71888868"/>
      <w:r>
        <w:rPr>
          <w:sz w:val="22"/>
          <w:szCs w:val="22"/>
        </w:rPr>
        <w:lastRenderedPageBreak/>
        <w:t>1.14 Odkazy, na kterých je program zveřejněn k volnému využití</w:t>
      </w:r>
      <w:bookmarkEnd w:id="47"/>
    </w:p>
    <w:p w14:paraId="280488AB" w14:textId="576BA97A" w:rsidR="009059A1" w:rsidRDefault="009059A1" w:rsidP="009059A1">
      <w:r>
        <w:t xml:space="preserve">Vzdělávací program je umístěn na webu vytvořeném na Metodickém portálu RVP.CZ zde: </w:t>
      </w:r>
      <w:hyperlink r:id="rId13">
        <w:r>
          <w:rPr>
            <w:color w:val="0000FF"/>
            <w:u w:val="single"/>
          </w:rPr>
          <w:t>https://digifolio.rvp.cz/view/view.php?id=17179</w:t>
        </w:r>
      </w:hyperlink>
      <w:r>
        <w:t xml:space="preserve"> </w:t>
      </w:r>
    </w:p>
    <w:p w14:paraId="145828FB" w14:textId="0BEBEAD9" w:rsidR="0019585E" w:rsidRDefault="009F6606">
      <w:pPr>
        <w:rPr>
          <w:color w:val="0000FF"/>
          <w:u w:val="single"/>
        </w:rPr>
      </w:pPr>
      <w:r>
        <w:t xml:space="preserve">Na web projektu se dostanete </w:t>
      </w:r>
      <w:r w:rsidR="009059A1">
        <w:t xml:space="preserve">také </w:t>
      </w:r>
      <w:r>
        <w:t>kliknutím na hypertextový odkaz zde:</w:t>
      </w:r>
      <w:r w:rsidR="009059A1">
        <w:t xml:space="preserve"> </w:t>
      </w:r>
      <w:hyperlink r:id="rId14">
        <w:r>
          <w:rPr>
            <w:color w:val="0000FF"/>
            <w:u w:val="single"/>
          </w:rPr>
          <w:t>Webová stránka kompletního materiálu pro realizaci tohoto vzdělávacího programu na Metodickém portálu RVP.CZ</w:t>
        </w:r>
      </w:hyperlink>
    </w:p>
    <w:p w14:paraId="1528E972" w14:textId="0FD99BB2" w:rsidR="0019585E" w:rsidRDefault="009059A1">
      <w:pPr>
        <w:rPr>
          <w:color w:val="000000"/>
        </w:rPr>
      </w:pPr>
      <w:r>
        <w:rPr>
          <w:color w:val="000000"/>
        </w:rPr>
        <w:t>Obsah je pod ote</w:t>
      </w:r>
      <w:r w:rsidR="00852844">
        <w:rPr>
          <w:color w:val="000000"/>
        </w:rPr>
        <w:t>vřenou licencí:</w:t>
      </w:r>
    </w:p>
    <w:p w14:paraId="2A36AEEB" w14:textId="1014EA45" w:rsidR="00852844" w:rsidRDefault="00852844">
      <w:pPr>
        <w:rPr>
          <w:lang w:val="en-GB"/>
        </w:rPr>
      </w:pPr>
      <w:r>
        <w:rPr>
          <w:lang w:val="en-GB"/>
        </w:rPr>
        <w:t>Pokud není uvedeno jinak, jsou v materiálech programu veškerá vložené fotografie, schémata atp. autorským dílem nebo jsou stažena z databází, které poskytují možnost volného využití bez nutnosti citování těchto databází.</w:t>
      </w:r>
    </w:p>
    <w:p w14:paraId="0D6C2293" w14:textId="77777777" w:rsidR="00852844" w:rsidRDefault="00852844">
      <w:pPr>
        <w:rPr>
          <w:color w:val="000000"/>
        </w:rPr>
      </w:pPr>
    </w:p>
    <w:p w14:paraId="0B8F1614" w14:textId="77777777" w:rsidR="0019585E" w:rsidRDefault="009F6606">
      <w:pPr>
        <w:pStyle w:val="Nadpis1"/>
        <w:spacing w:before="120" w:after="120" w:line="288" w:lineRule="auto"/>
        <w:rPr>
          <w:sz w:val="36"/>
          <w:szCs w:val="36"/>
        </w:rPr>
      </w:pPr>
      <w:bookmarkStart w:id="48" w:name="_heading=h.v2d9t4na6ipm" w:colFirst="0" w:colLast="0"/>
      <w:bookmarkEnd w:id="48"/>
      <w:r>
        <w:br w:type="page"/>
      </w:r>
    </w:p>
    <w:p w14:paraId="0B4EAC53" w14:textId="77777777" w:rsidR="0019585E" w:rsidRDefault="009F6606">
      <w:pPr>
        <w:pStyle w:val="Nadpis1"/>
      </w:pPr>
      <w:bookmarkStart w:id="49" w:name="_Toc71888869"/>
      <w:r>
        <w:lastRenderedPageBreak/>
        <w:t>2 Podrobně rozpracovaný obsah programu</w:t>
      </w:r>
      <w:bookmarkEnd w:id="49"/>
    </w:p>
    <w:p w14:paraId="6435A253" w14:textId="77777777" w:rsidR="0019585E" w:rsidRDefault="009F6606">
      <w:pPr>
        <w:pBdr>
          <w:top w:val="nil"/>
          <w:left w:val="nil"/>
          <w:bottom w:val="nil"/>
          <w:right w:val="nil"/>
          <w:between w:val="nil"/>
        </w:pBdr>
        <w:spacing w:after="0"/>
        <w:rPr>
          <w:color w:val="000000"/>
        </w:rPr>
      </w:pPr>
      <w:r>
        <w:rPr>
          <w:color w:val="000000"/>
        </w:rPr>
        <w:t>Vzdělávací program nabízí 4 moduly (tematické bloky):</w:t>
      </w:r>
    </w:p>
    <w:p w14:paraId="78A13080" w14:textId="77777777" w:rsidR="0019585E" w:rsidRDefault="009F6606">
      <w:pPr>
        <w:numPr>
          <w:ilvl w:val="0"/>
          <w:numId w:val="28"/>
        </w:numPr>
        <w:pBdr>
          <w:top w:val="nil"/>
          <w:left w:val="nil"/>
          <w:bottom w:val="nil"/>
          <w:right w:val="nil"/>
          <w:between w:val="nil"/>
        </w:pBdr>
        <w:spacing w:after="0"/>
      </w:pPr>
      <w:r>
        <w:rPr>
          <w:color w:val="000000"/>
        </w:rPr>
        <w:t>Základní modul Akademie leadershipu,</w:t>
      </w:r>
    </w:p>
    <w:p w14:paraId="5ACEA359" w14:textId="77777777" w:rsidR="0019585E" w:rsidRDefault="009F6606">
      <w:pPr>
        <w:numPr>
          <w:ilvl w:val="0"/>
          <w:numId w:val="28"/>
        </w:numPr>
        <w:pBdr>
          <w:top w:val="nil"/>
          <w:left w:val="nil"/>
          <w:bottom w:val="nil"/>
          <w:right w:val="nil"/>
          <w:between w:val="nil"/>
        </w:pBdr>
        <w:spacing w:after="0"/>
      </w:pPr>
      <w:r>
        <w:rPr>
          <w:color w:val="000000"/>
        </w:rPr>
        <w:t>Volitelný modul Posílení strategické složky digitální gramotnosti vedoucích pracovníků škol, aneb jak správně rozhodovat v oblasti, ve které nejsem profesionál,</w:t>
      </w:r>
    </w:p>
    <w:p w14:paraId="445D691F" w14:textId="77777777" w:rsidR="0019585E" w:rsidRDefault="009F6606">
      <w:pPr>
        <w:numPr>
          <w:ilvl w:val="0"/>
          <w:numId w:val="28"/>
        </w:numPr>
        <w:pBdr>
          <w:top w:val="nil"/>
          <w:left w:val="nil"/>
          <w:bottom w:val="nil"/>
          <w:right w:val="nil"/>
          <w:between w:val="nil"/>
        </w:pBdr>
        <w:spacing w:after="0"/>
      </w:pPr>
      <w:r>
        <w:rPr>
          <w:color w:val="000000"/>
        </w:rPr>
        <w:t>Volitelný modul Rozvoj kompetencí vedoucích pracovníků institucí poskytující zájmové vzdělávání a</w:t>
      </w:r>
    </w:p>
    <w:p w14:paraId="4E96914B" w14:textId="77777777" w:rsidR="0019585E" w:rsidRDefault="009F6606">
      <w:pPr>
        <w:numPr>
          <w:ilvl w:val="0"/>
          <w:numId w:val="28"/>
        </w:numPr>
        <w:pBdr>
          <w:top w:val="nil"/>
          <w:left w:val="nil"/>
          <w:bottom w:val="nil"/>
          <w:right w:val="nil"/>
          <w:between w:val="nil"/>
        </w:pBdr>
        <w:spacing w:after="0"/>
      </w:pPr>
      <w:r>
        <w:rPr>
          <w:color w:val="000000"/>
        </w:rPr>
        <w:t>Volitelný modul Zavádění formativního hodnocení ve škole.</w:t>
      </w:r>
    </w:p>
    <w:p w14:paraId="0150CB95" w14:textId="77777777" w:rsidR="0019585E" w:rsidRDefault="0019585E"/>
    <w:p w14:paraId="139EC4BC" w14:textId="77777777" w:rsidR="0019585E" w:rsidRDefault="009F6606">
      <w:r>
        <w:t>Vzdělávací moduly (tematické bloky) lze v praxi nabízet odděleně, ale vhodnější je nabízet je v celku se základním modulem Akademie leadershipu, neboť na něj v mnoha svých částech bezprostředně navazují.</w:t>
      </w:r>
    </w:p>
    <w:p w14:paraId="4CEE1D37" w14:textId="77777777" w:rsidR="0019585E" w:rsidRDefault="009F6606">
      <w:r>
        <w:t xml:space="preserve">Tento dokument nabízí v tomto místě </w:t>
      </w:r>
      <w:r>
        <w:rPr>
          <w:b/>
        </w:rPr>
        <w:t>odkazy na texty</w:t>
      </w:r>
      <w:r>
        <w:t xml:space="preserve"> podrobně rozpracovávající vzdělávací program po jeho tematických blocích. Odkazy jsou zde:</w:t>
      </w:r>
    </w:p>
    <w:p w14:paraId="65E39FCE" w14:textId="77777777" w:rsidR="0019585E" w:rsidRPr="00296A8F" w:rsidRDefault="009F6606">
      <w:pPr>
        <w:tabs>
          <w:tab w:val="left" w:pos="709"/>
        </w:tabs>
        <w:spacing w:after="0"/>
        <w:ind w:left="709" w:hanging="709"/>
        <w:rPr>
          <w:rStyle w:val="Hypertextovodkaz"/>
        </w:rPr>
      </w:pPr>
      <w:r w:rsidRPr="00296A8F">
        <w:t xml:space="preserve">2.1 </w:t>
      </w:r>
      <w:r w:rsidRPr="00296A8F">
        <w:tab/>
      </w:r>
      <w:r w:rsidR="00274A1D" w:rsidRPr="00296A8F">
        <w:rPr>
          <w:b/>
          <w:color w:val="1155CC"/>
          <w:u w:val="single"/>
        </w:rPr>
        <w:fldChar w:fldCharType="begin"/>
      </w:r>
      <w:r w:rsidR="00274A1D" w:rsidRPr="00296A8F">
        <w:rPr>
          <w:b/>
          <w:color w:val="1155CC"/>
          <w:u w:val="single"/>
        </w:rPr>
        <w:instrText xml:space="preserve"> HYPERLINK "https://digifolio.rvp.cz/view/artefact.php?artefact=97170&amp;view=17179" </w:instrText>
      </w:r>
      <w:r w:rsidR="00274A1D" w:rsidRPr="00296A8F">
        <w:rPr>
          <w:b/>
          <w:color w:val="1155CC"/>
          <w:u w:val="single"/>
        </w:rPr>
        <w:fldChar w:fldCharType="separate"/>
      </w:r>
      <w:r w:rsidRPr="00296A8F">
        <w:rPr>
          <w:rStyle w:val="Hypertextovodkaz"/>
          <w:b/>
        </w:rPr>
        <w:t>Podrobně rozpracovaný obsah celého vzdělávacího programu Cesta k výjimečnosti, Leadership pro vedoucí pracovníky škol (Akademie leadershipu)</w:t>
      </w:r>
      <w:r w:rsidRPr="00296A8F">
        <w:rPr>
          <w:rStyle w:val="Hypertextovodkaz"/>
        </w:rPr>
        <w:t xml:space="preserve"> (ke stažení)</w:t>
      </w:r>
    </w:p>
    <w:p w14:paraId="68769BAB" w14:textId="77777777" w:rsidR="0019585E" w:rsidRDefault="00274A1D">
      <w:pPr>
        <w:tabs>
          <w:tab w:val="left" w:pos="709"/>
        </w:tabs>
        <w:spacing w:after="0"/>
        <w:ind w:left="709" w:hanging="709"/>
      </w:pPr>
      <w:r w:rsidRPr="00296A8F">
        <w:rPr>
          <w:b/>
          <w:color w:val="1155CC"/>
          <w:u w:val="single"/>
        </w:rPr>
        <w:fldChar w:fldCharType="end"/>
      </w:r>
    </w:p>
    <w:p w14:paraId="293ED64D" w14:textId="77777777" w:rsidR="0019585E" w:rsidRDefault="009F6606">
      <w:pPr>
        <w:tabs>
          <w:tab w:val="left" w:pos="709"/>
        </w:tabs>
        <w:spacing w:after="0"/>
        <w:ind w:left="709" w:hanging="709"/>
      </w:pPr>
      <w:r>
        <w:t>2.1.1</w:t>
      </w:r>
      <w:r>
        <w:tab/>
      </w:r>
      <w:hyperlink r:id="rId15">
        <w:r>
          <w:rPr>
            <w:b/>
            <w:color w:val="0000FF"/>
            <w:u w:val="single"/>
          </w:rPr>
          <w:t>E-learning</w:t>
        </w:r>
      </w:hyperlink>
      <w:hyperlink r:id="rId16">
        <w:r>
          <w:rPr>
            <w:color w:val="0000FF"/>
            <w:u w:val="single"/>
          </w:rPr>
          <w:t xml:space="preserve"> </w:t>
        </w:r>
      </w:hyperlink>
      <w:hyperlink r:id="rId17">
        <w:r>
          <w:rPr>
            <w:b/>
            <w:color w:val="0000FF"/>
            <w:u w:val="single"/>
          </w:rPr>
          <w:t>– Akademie leadershipu</w:t>
        </w:r>
      </w:hyperlink>
      <w:r>
        <w:t xml:space="preserve"> (úvodní stránka k administraci; pozor, </w:t>
      </w:r>
      <w:r>
        <w:rPr>
          <w:b/>
        </w:rPr>
        <w:t>vyžaduje registraci</w:t>
      </w:r>
      <w:r>
        <w:t xml:space="preserve"> na Metodickém portálu RVP.CZ)</w:t>
      </w:r>
    </w:p>
    <w:p w14:paraId="6AB00004" w14:textId="77777777" w:rsidR="0019585E" w:rsidRDefault="00753219">
      <w:pPr>
        <w:tabs>
          <w:tab w:val="left" w:pos="709"/>
        </w:tabs>
        <w:spacing w:after="0"/>
        <w:ind w:left="709" w:hanging="709"/>
      </w:pPr>
      <w:r>
        <w:t>2.1.2</w:t>
      </w:r>
      <w:r w:rsidR="009F6606">
        <w:t xml:space="preserve"> </w:t>
      </w:r>
      <w:r w:rsidR="009F6606">
        <w:tab/>
      </w:r>
      <w:hyperlink r:id="rId18">
        <w:r w:rsidR="009F6606">
          <w:rPr>
            <w:b/>
            <w:color w:val="1155CC"/>
            <w:u w:val="single"/>
          </w:rPr>
          <w:t>E-learning – Leadership pro vedoucí pracovníky institucí v zájmovém vzdělávání.</w:t>
        </w:r>
      </w:hyperlink>
      <w:hyperlink r:id="rId19">
        <w:r w:rsidR="009F6606">
          <w:rPr>
            <w:color w:val="1155CC"/>
            <w:u w:val="single"/>
          </w:rPr>
          <w:t xml:space="preserve"> Soubor podkladů pro samostudium</w:t>
        </w:r>
      </w:hyperlink>
      <w:r w:rsidR="009F6606">
        <w:t xml:space="preserve"> (ke stažení)</w:t>
      </w:r>
    </w:p>
    <w:p w14:paraId="6455A2EA" w14:textId="7F4B2566" w:rsidR="00067960" w:rsidRDefault="009F6606">
      <w:pPr>
        <w:tabs>
          <w:tab w:val="left" w:pos="709"/>
        </w:tabs>
        <w:spacing w:after="0"/>
        <w:ind w:left="709" w:hanging="709"/>
      </w:pPr>
      <w:r>
        <w:t xml:space="preserve">2.1.3 </w:t>
      </w:r>
      <w:r>
        <w:tab/>
      </w:r>
      <w:hyperlink r:id="rId20" w:history="1">
        <w:r w:rsidRPr="00E85756">
          <w:rPr>
            <w:rStyle w:val="Hypertextovodkaz"/>
            <w:b/>
          </w:rPr>
          <w:t>E-learning</w:t>
        </w:r>
        <w:r w:rsidRPr="00E85756">
          <w:rPr>
            <w:rStyle w:val="Hypertextovodkaz"/>
          </w:rPr>
          <w:t xml:space="preserve"> – Zavádění formativního hodnocení ve škole</w:t>
        </w:r>
      </w:hyperlink>
      <w:r>
        <w:t xml:space="preserve"> </w:t>
      </w:r>
    </w:p>
    <w:p w14:paraId="7CFD948F" w14:textId="57F4C5D0" w:rsidR="0019585E" w:rsidRDefault="009F6606">
      <w:pPr>
        <w:tabs>
          <w:tab w:val="left" w:pos="709"/>
        </w:tabs>
        <w:spacing w:after="0"/>
        <w:ind w:left="709" w:hanging="709"/>
      </w:pPr>
      <w:r>
        <w:t xml:space="preserve">(úvodní stránka k administraci; pozor, </w:t>
      </w:r>
      <w:r>
        <w:rPr>
          <w:b/>
        </w:rPr>
        <w:t>vyžaduje registraci</w:t>
      </w:r>
      <w:r>
        <w:t xml:space="preserve"> na Metodickém portálu RVP.CZ)</w:t>
      </w:r>
    </w:p>
    <w:p w14:paraId="27391C80" w14:textId="77777777" w:rsidR="0019585E" w:rsidRDefault="0019585E"/>
    <w:p w14:paraId="5507195D" w14:textId="77777777" w:rsidR="0019585E" w:rsidRDefault="009F6606">
      <w:pPr>
        <w:pStyle w:val="Nadpis1"/>
        <w:spacing w:before="120" w:after="120" w:line="288" w:lineRule="auto"/>
        <w:rPr>
          <w:sz w:val="22"/>
          <w:szCs w:val="22"/>
        </w:rPr>
      </w:pPr>
      <w:r>
        <w:br w:type="page"/>
      </w:r>
    </w:p>
    <w:p w14:paraId="0C64EDD7" w14:textId="77777777" w:rsidR="0019585E" w:rsidRDefault="009F6606">
      <w:pPr>
        <w:pStyle w:val="Nadpis1"/>
        <w:spacing w:before="120" w:after="120" w:line="288" w:lineRule="auto"/>
        <w:rPr>
          <w:sz w:val="22"/>
          <w:szCs w:val="22"/>
        </w:rPr>
      </w:pPr>
      <w:bookmarkStart w:id="50" w:name="_Toc71888870"/>
      <w:r>
        <w:rPr>
          <w:sz w:val="22"/>
          <w:szCs w:val="22"/>
        </w:rPr>
        <w:lastRenderedPageBreak/>
        <w:t>3 Metodická část</w:t>
      </w:r>
      <w:bookmarkEnd w:id="50"/>
    </w:p>
    <w:p w14:paraId="1704F78C" w14:textId="77777777" w:rsidR="0019585E" w:rsidRDefault="009F6606">
      <w:pPr>
        <w:pBdr>
          <w:top w:val="nil"/>
          <w:left w:val="nil"/>
          <w:bottom w:val="nil"/>
          <w:right w:val="nil"/>
          <w:between w:val="nil"/>
        </w:pBdr>
        <w:spacing w:after="0"/>
        <w:rPr>
          <w:color w:val="000000"/>
        </w:rPr>
      </w:pPr>
      <w:r>
        <w:rPr>
          <w:color w:val="000000"/>
        </w:rPr>
        <w:t xml:space="preserve">Kapitola prezentuje metodická doporučení týkající se vzdělávacího programu </w:t>
      </w:r>
      <w:r>
        <w:rPr>
          <w:i/>
          <w:color w:val="000000"/>
        </w:rPr>
        <w:t>Cesta k výjimečnosti</w:t>
      </w:r>
      <w:r>
        <w:rPr>
          <w:color w:val="000000"/>
        </w:rPr>
        <w:t xml:space="preserve"> na podporu kompetencí lídrů škol a školských zařízení při vedení lidí a řízení změn. Metodická doporučení vznikla před realizací programu a byla po jeho realizaci a evaluaci významně upravena, aby reflektovala postřehy z ověření a byla co nejužitečnější cílové skupině vedoucích pracovníků škol a školských zařízení v ČR. </w:t>
      </w:r>
    </w:p>
    <w:p w14:paraId="3499704E" w14:textId="77777777" w:rsidR="0019585E" w:rsidRDefault="009F6606">
      <w:pPr>
        <w:pBdr>
          <w:top w:val="nil"/>
          <w:left w:val="nil"/>
          <w:bottom w:val="nil"/>
          <w:right w:val="nil"/>
          <w:between w:val="nil"/>
        </w:pBdr>
        <w:spacing w:after="0"/>
        <w:rPr>
          <w:color w:val="000000"/>
        </w:rPr>
      </w:pPr>
      <w:r>
        <w:rPr>
          <w:color w:val="000000"/>
        </w:rPr>
        <w:t>Vzdělávací program nabízí 4 moduly (tematické bloky):</w:t>
      </w:r>
    </w:p>
    <w:p w14:paraId="7D762DE2" w14:textId="77777777" w:rsidR="0019585E" w:rsidRDefault="009F6606">
      <w:pPr>
        <w:numPr>
          <w:ilvl w:val="0"/>
          <w:numId w:val="30"/>
        </w:numPr>
        <w:pBdr>
          <w:top w:val="nil"/>
          <w:left w:val="nil"/>
          <w:bottom w:val="nil"/>
          <w:right w:val="nil"/>
          <w:between w:val="nil"/>
        </w:pBdr>
        <w:spacing w:after="0"/>
      </w:pPr>
      <w:r>
        <w:rPr>
          <w:color w:val="000000"/>
        </w:rPr>
        <w:t>Základní modul Akademie leadershipu,</w:t>
      </w:r>
    </w:p>
    <w:p w14:paraId="39CB373B" w14:textId="77777777" w:rsidR="0019585E" w:rsidRDefault="009F6606">
      <w:pPr>
        <w:numPr>
          <w:ilvl w:val="0"/>
          <w:numId w:val="30"/>
        </w:numPr>
        <w:pBdr>
          <w:top w:val="nil"/>
          <w:left w:val="nil"/>
          <w:bottom w:val="nil"/>
          <w:right w:val="nil"/>
          <w:between w:val="nil"/>
        </w:pBdr>
        <w:spacing w:after="0"/>
      </w:pPr>
      <w:r>
        <w:rPr>
          <w:color w:val="000000"/>
        </w:rPr>
        <w:t>Volitelný modul Posílení strategické složky digitální gramotnosti vedoucích pracovníků škol, aneb jak správně rozhodovat v oblasti, ve které nejsem profesionál,</w:t>
      </w:r>
    </w:p>
    <w:p w14:paraId="44129D49" w14:textId="77777777" w:rsidR="0019585E" w:rsidRDefault="009F6606">
      <w:pPr>
        <w:numPr>
          <w:ilvl w:val="0"/>
          <w:numId w:val="30"/>
        </w:numPr>
        <w:pBdr>
          <w:top w:val="nil"/>
          <w:left w:val="nil"/>
          <w:bottom w:val="nil"/>
          <w:right w:val="nil"/>
          <w:between w:val="nil"/>
        </w:pBdr>
        <w:spacing w:after="0"/>
      </w:pPr>
      <w:r>
        <w:rPr>
          <w:color w:val="000000"/>
        </w:rPr>
        <w:t>Volitelný modul Rozvoj kompetencí vedoucích pracovníků institucí poskytující zájmové vzdělávání a</w:t>
      </w:r>
    </w:p>
    <w:p w14:paraId="1928E4F8" w14:textId="77777777" w:rsidR="0019585E" w:rsidRDefault="009F6606">
      <w:pPr>
        <w:numPr>
          <w:ilvl w:val="0"/>
          <w:numId w:val="30"/>
        </w:numPr>
        <w:pBdr>
          <w:top w:val="nil"/>
          <w:left w:val="nil"/>
          <w:bottom w:val="nil"/>
          <w:right w:val="nil"/>
          <w:between w:val="nil"/>
        </w:pBdr>
        <w:spacing w:after="0"/>
      </w:pPr>
      <w:r>
        <w:rPr>
          <w:color w:val="000000"/>
        </w:rPr>
        <w:t>Volitelný modul Zavádění formativního hodnocení ve škole.</w:t>
      </w:r>
    </w:p>
    <w:p w14:paraId="50E4C3B4" w14:textId="77777777" w:rsidR="0019585E" w:rsidRDefault="0019585E"/>
    <w:p w14:paraId="7334A069" w14:textId="77777777" w:rsidR="0019585E" w:rsidRDefault="009F6606">
      <w:r>
        <w:t xml:space="preserve">Vzdělávací moduly (tematické bloky) </w:t>
      </w:r>
      <w:r>
        <w:rPr>
          <w:b/>
        </w:rPr>
        <w:t>lze v praxi nabízet také odděleně</w:t>
      </w:r>
      <w:r>
        <w:t xml:space="preserve">. Každý z volitelných bloků ale významně navazuje na blok základní, na </w:t>
      </w:r>
      <w:r>
        <w:rPr>
          <w:i/>
        </w:rPr>
        <w:t>Akademii leadershipu</w:t>
      </w:r>
      <w:r>
        <w:t xml:space="preserve">, a to jak ideově, tak užívanou terminologií. Je proto vhodnější, srozumitelnější pro účastníky a tím účinnější nabízet volitelné bloky tohoto programu v celku se základním modulem </w:t>
      </w:r>
      <w:r>
        <w:rPr>
          <w:i/>
        </w:rPr>
        <w:t>Akademie leadershipu</w:t>
      </w:r>
      <w:r>
        <w:t>.</w:t>
      </w:r>
    </w:p>
    <w:p w14:paraId="44FADC0C" w14:textId="77777777" w:rsidR="0019585E" w:rsidRDefault="009F6606">
      <w:r>
        <w:t xml:space="preserve">Tento dokument nabízí v tomto místě </w:t>
      </w:r>
      <w:r>
        <w:rPr>
          <w:b/>
        </w:rPr>
        <w:t>odkazy na texty</w:t>
      </w:r>
      <w:r>
        <w:t xml:space="preserve"> obsahující ucelené metodiky a doporučení pro realizaci vzdělávacího programu. Odkazy jsou zde:</w:t>
      </w:r>
    </w:p>
    <w:p w14:paraId="66D89498" w14:textId="77777777" w:rsidR="0019585E" w:rsidRDefault="009F6606">
      <w:pPr>
        <w:tabs>
          <w:tab w:val="left" w:pos="709"/>
        </w:tabs>
        <w:spacing w:after="0"/>
        <w:ind w:left="709" w:hanging="709"/>
      </w:pPr>
      <w:r>
        <w:t xml:space="preserve">3.1 </w:t>
      </w:r>
      <w:r>
        <w:tab/>
      </w:r>
      <w:hyperlink r:id="rId21">
        <w:r>
          <w:rPr>
            <w:b/>
            <w:color w:val="1155CC"/>
            <w:u w:val="single"/>
          </w:rPr>
          <w:t>Metodická část</w:t>
        </w:r>
      </w:hyperlink>
      <w:hyperlink r:id="rId22">
        <w:r>
          <w:rPr>
            <w:color w:val="1155CC"/>
            <w:u w:val="single"/>
          </w:rPr>
          <w:t xml:space="preserve"> – Akademie leadershipu - metodika celého programu (ke stažení)</w:t>
        </w:r>
      </w:hyperlink>
    </w:p>
    <w:p w14:paraId="1DC97C10" w14:textId="77777777" w:rsidR="0019585E" w:rsidRDefault="009F6606">
      <w:pPr>
        <w:pStyle w:val="Nadpis1"/>
        <w:spacing w:before="120" w:after="120" w:line="288" w:lineRule="auto"/>
        <w:rPr>
          <w:sz w:val="22"/>
          <w:szCs w:val="22"/>
        </w:rPr>
      </w:pPr>
      <w:r>
        <w:br w:type="page"/>
      </w:r>
    </w:p>
    <w:p w14:paraId="55A93A6B" w14:textId="77777777" w:rsidR="0019585E" w:rsidRDefault="009F6606">
      <w:pPr>
        <w:pStyle w:val="Nadpis1"/>
        <w:spacing w:before="120" w:after="120" w:line="288" w:lineRule="auto"/>
        <w:rPr>
          <w:sz w:val="22"/>
          <w:szCs w:val="22"/>
        </w:rPr>
      </w:pPr>
      <w:bookmarkStart w:id="51" w:name="_Toc71888871"/>
      <w:r>
        <w:rPr>
          <w:sz w:val="22"/>
          <w:szCs w:val="22"/>
        </w:rPr>
        <w:lastRenderedPageBreak/>
        <w:t>4 Příloha č. 1 – Soubor materiálů pro realizaci programu</w:t>
      </w:r>
      <w:bookmarkEnd w:id="51"/>
    </w:p>
    <w:p w14:paraId="5832F515" w14:textId="77777777" w:rsidR="0019585E" w:rsidRDefault="009F6606">
      <w:r>
        <w:t xml:space="preserve">Příloha obsahuje </w:t>
      </w:r>
      <w:r>
        <w:rPr>
          <w:b/>
        </w:rPr>
        <w:t>odkazy na soubory</w:t>
      </w:r>
      <w:r>
        <w:t xml:space="preserve"> (ke stažení stačí „kliknout“ na hypertextový obsah) materiálů k realizaci jednotlivých modulů vzdělávacího programu, které </w:t>
      </w:r>
      <w:r>
        <w:rPr>
          <w:b/>
        </w:rPr>
        <w:t>je vhodné poskytnout účastníkům</w:t>
      </w:r>
      <w:r>
        <w:t xml:space="preserve">, aby jim poskytovaly oporu v celém průběhu vzdělávání. Materiály mají v některých parametrech společné východisko v doprovodných materiálech vzdělávací společnosti </w:t>
      </w:r>
      <w:r>
        <w:rPr>
          <w:i/>
        </w:rPr>
        <w:t>FranklinCovey Education</w:t>
      </w:r>
      <w:r>
        <w:t xml:space="preserve">. Zde jsou poskytnuty pod nekomerční, kreativní licencí </w:t>
      </w:r>
      <w:r>
        <w:rPr>
          <w:b/>
          <w:i/>
        </w:rPr>
        <w:t>Creative Commons: Uveďte původ, zachovejte licenci</w:t>
      </w:r>
      <w:r>
        <w:t>, není-li uvedeno jinak.</w:t>
      </w:r>
    </w:p>
    <w:p w14:paraId="35F11B25" w14:textId="77777777" w:rsidR="0019585E" w:rsidRDefault="0019585E">
      <w:pPr>
        <w:rPr>
          <w:b/>
        </w:rPr>
      </w:pPr>
    </w:p>
    <w:p w14:paraId="7DAB1F39" w14:textId="77777777" w:rsidR="0019585E" w:rsidRDefault="009F6606">
      <w:pPr>
        <w:rPr>
          <w:b/>
        </w:rPr>
      </w:pPr>
      <w:r>
        <w:rPr>
          <w:b/>
        </w:rPr>
        <w:t>4.1 Soubor materiálů pro realizaci programu ke stažení – Tematický blok 1 Akademie leadershipu</w:t>
      </w:r>
    </w:p>
    <w:p w14:paraId="28D9C42C" w14:textId="77777777" w:rsidR="0019585E" w:rsidRDefault="00BD59CB">
      <w:hyperlink r:id="rId23">
        <w:r w:rsidR="009F6606">
          <w:rPr>
            <w:color w:val="1155CC"/>
            <w:u w:val="single"/>
          </w:rPr>
          <w:t>Odkaz na „manuál účastníka“ (ke stažení)</w:t>
        </w:r>
      </w:hyperlink>
    </w:p>
    <w:p w14:paraId="45478634" w14:textId="77777777" w:rsidR="0019585E" w:rsidRDefault="0019585E"/>
    <w:p w14:paraId="63F457E6" w14:textId="77777777" w:rsidR="0019585E" w:rsidRDefault="0019585E">
      <w:pPr>
        <w:rPr>
          <w:b/>
        </w:rPr>
      </w:pPr>
    </w:p>
    <w:p w14:paraId="2FDCF8AF" w14:textId="77777777" w:rsidR="0019585E" w:rsidRDefault="009F6606">
      <w:pPr>
        <w:rPr>
          <w:b/>
        </w:rPr>
      </w:pPr>
      <w:r>
        <w:rPr>
          <w:b/>
        </w:rPr>
        <w:t>4.2 Soubor materiálů pro realizaci programu ke stažení – Tematický blok 2 Posílení strategické složky digitální gramotnosti (vybrané příklady základních dokumentů)</w:t>
      </w:r>
    </w:p>
    <w:p w14:paraId="4B3D1B27" w14:textId="77777777" w:rsidR="0019585E" w:rsidRDefault="009F6606">
      <w:r>
        <w:t xml:space="preserve">V rámci projektu Cesta k výjimečnosti byly zpracovány čtyři videoprogramy, které ukazují dílčí prvky “digitální přestavby” školy, vybavení, ale zejména jejího vedení i výuky. Videa jsou dostupná na stránce modulu na metodickém portálu, zde: </w:t>
      </w:r>
      <w:hyperlink r:id="rId24">
        <w:r>
          <w:rPr>
            <w:color w:val="1155CC"/>
            <w:u w:val="single"/>
          </w:rPr>
          <w:t>https://digifolio.rvp.cz/view/view.php?id=17187</w:t>
        </w:r>
      </w:hyperlink>
    </w:p>
    <w:p w14:paraId="02478F3F" w14:textId="77777777" w:rsidR="0019585E" w:rsidRDefault="00BD59CB">
      <w:pPr>
        <w:numPr>
          <w:ilvl w:val="0"/>
          <w:numId w:val="11"/>
        </w:numPr>
        <w:spacing w:before="280" w:after="0" w:line="288" w:lineRule="auto"/>
      </w:pPr>
      <w:hyperlink r:id="rId25">
        <w:r w:rsidR="009F6606">
          <w:rPr>
            <w:color w:val="1155CC"/>
            <w:u w:val="single"/>
          </w:rPr>
          <w:t>IT minimum pro vedoucí pracovníky škol – téma 5</w:t>
        </w:r>
      </w:hyperlink>
    </w:p>
    <w:p w14:paraId="0E4F22D4" w14:textId="77777777" w:rsidR="0019585E" w:rsidRDefault="00BD59CB">
      <w:pPr>
        <w:numPr>
          <w:ilvl w:val="0"/>
          <w:numId w:val="11"/>
        </w:numPr>
        <w:spacing w:after="0" w:line="288" w:lineRule="auto"/>
      </w:pPr>
      <w:hyperlink r:id="rId26">
        <w:r w:rsidR="009F6606">
          <w:rPr>
            <w:color w:val="1155CC"/>
            <w:u w:val="single"/>
          </w:rPr>
          <w:t>Technické a programové vybavení škol – téma 6</w:t>
        </w:r>
      </w:hyperlink>
    </w:p>
    <w:p w14:paraId="0CF7E8AD" w14:textId="77777777" w:rsidR="0019585E" w:rsidRDefault="00BD59CB">
      <w:pPr>
        <w:numPr>
          <w:ilvl w:val="0"/>
          <w:numId w:val="11"/>
        </w:numPr>
        <w:spacing w:after="0" w:line="288" w:lineRule="auto"/>
      </w:pPr>
      <w:hyperlink r:id="rId27">
        <w:r w:rsidR="009F6606">
          <w:rPr>
            <w:color w:val="1155CC"/>
            <w:u w:val="single"/>
          </w:rPr>
          <w:t>Informační systémy ve školství – téma 7</w:t>
        </w:r>
      </w:hyperlink>
    </w:p>
    <w:p w14:paraId="1DA5EE2C" w14:textId="77777777" w:rsidR="0019585E" w:rsidRDefault="00BD59CB">
      <w:pPr>
        <w:numPr>
          <w:ilvl w:val="0"/>
          <w:numId w:val="11"/>
        </w:numPr>
        <w:spacing w:after="80" w:line="288" w:lineRule="auto"/>
      </w:pPr>
      <w:hyperlink r:id="rId28">
        <w:r w:rsidR="009F6606">
          <w:rPr>
            <w:color w:val="1155CC"/>
            <w:u w:val="single"/>
          </w:rPr>
          <w:t>Automatizace procesů ve školství – téma 8</w:t>
        </w:r>
      </w:hyperlink>
    </w:p>
    <w:p w14:paraId="01AEBFBE" w14:textId="77777777" w:rsidR="0019585E" w:rsidRDefault="009F6606">
      <w:r>
        <w:t>Ostatní studijní materiály využitelné pro podporu učení a zavádění digitálních inovací ve školách z</w:t>
      </w:r>
      <w:r w:rsidR="004D1597">
        <w:t> </w:t>
      </w:r>
      <w:r>
        <w:t>pozice lídrů jsou pod ochranou autorského práva. Jsou doporučeny v konkrétních kapitolách metodiky tohoto modulu (tematického bloku); tedy v části 3 vzdělávacího programu.</w:t>
      </w:r>
    </w:p>
    <w:p w14:paraId="27FE8084" w14:textId="77777777" w:rsidR="0019585E" w:rsidRDefault="0019585E"/>
    <w:p w14:paraId="69950D0A" w14:textId="77777777" w:rsidR="0019585E" w:rsidRDefault="0019585E">
      <w:pPr>
        <w:rPr>
          <w:b/>
        </w:rPr>
      </w:pPr>
    </w:p>
    <w:p w14:paraId="1622153F" w14:textId="77777777" w:rsidR="0019585E" w:rsidRDefault="009F6606">
      <w:pPr>
        <w:rPr>
          <w:b/>
        </w:rPr>
      </w:pPr>
      <w:r>
        <w:rPr>
          <w:b/>
        </w:rPr>
        <w:t>4.3 Soubor materiálů pro realizaci programu ke stažení – Tematický blok 3 Rozvoj kompetencí vedoucích pracovníků institucí poskytujících zájmové vzdělávání</w:t>
      </w:r>
    </w:p>
    <w:p w14:paraId="3495D8D8" w14:textId="77777777" w:rsidR="0019585E" w:rsidRDefault="00BD59CB">
      <w:hyperlink r:id="rId29">
        <w:r w:rsidR="009F6606">
          <w:rPr>
            <w:color w:val="1155CC"/>
            <w:u w:val="single"/>
          </w:rPr>
          <w:t>Odkaz na soubor materiálů a pracovních listů pro účastníka vzdělávání v tomto modulu (tematickém okruhu) (ke stažení)</w:t>
        </w:r>
      </w:hyperlink>
    </w:p>
    <w:p w14:paraId="73ACB0D4" w14:textId="77777777" w:rsidR="0019585E" w:rsidRDefault="0019585E"/>
    <w:p w14:paraId="4308B777" w14:textId="77777777" w:rsidR="0019585E" w:rsidRDefault="009F6606">
      <w:pPr>
        <w:rPr>
          <w:b/>
        </w:rPr>
      </w:pPr>
      <w:r>
        <w:br w:type="page"/>
      </w:r>
    </w:p>
    <w:p w14:paraId="40733336" w14:textId="77777777" w:rsidR="0019585E" w:rsidRDefault="009F6606">
      <w:pPr>
        <w:rPr>
          <w:b/>
        </w:rPr>
      </w:pPr>
      <w:r>
        <w:rPr>
          <w:b/>
        </w:rPr>
        <w:lastRenderedPageBreak/>
        <w:t>4.4 Soubor materiálů pro realizaci programu ke stažení – Tematický blok 4 Zavádění formativního hodnocení ve škole</w:t>
      </w:r>
    </w:p>
    <w:p w14:paraId="1E80766F" w14:textId="77777777" w:rsidR="0019585E" w:rsidRDefault="00BD59CB">
      <w:pPr>
        <w:shd w:val="clear" w:color="auto" w:fill="FFFFFF"/>
        <w:spacing w:after="45"/>
        <w:jc w:val="left"/>
        <w:rPr>
          <w:rFonts w:ascii="Arial" w:eastAsia="Arial" w:hAnsi="Arial" w:cs="Arial"/>
          <w:color w:val="212529"/>
          <w:sz w:val="20"/>
          <w:szCs w:val="20"/>
        </w:rPr>
      </w:pPr>
      <w:hyperlink r:id="rId30">
        <w:r w:rsidR="009F6606">
          <w:rPr>
            <w:rFonts w:ascii="Arial" w:eastAsia="Arial" w:hAnsi="Arial" w:cs="Arial"/>
            <w:color w:val="1155CC"/>
            <w:sz w:val="20"/>
            <w:szCs w:val="20"/>
            <w:u w:val="single"/>
          </w:rPr>
          <w:t>Odkaz na manuál účastníka (ke stažení)</w:t>
        </w:r>
      </w:hyperlink>
    </w:p>
    <w:p w14:paraId="414C55AB" w14:textId="77777777" w:rsidR="0019585E" w:rsidRDefault="009F6606">
      <w:pPr>
        <w:shd w:val="clear" w:color="auto" w:fill="FFFFFF"/>
        <w:spacing w:after="45"/>
        <w:jc w:val="left"/>
        <w:rPr>
          <w:rFonts w:ascii="Arial" w:eastAsia="Arial" w:hAnsi="Arial" w:cs="Arial"/>
          <w:color w:val="212529"/>
          <w:sz w:val="20"/>
          <w:szCs w:val="20"/>
        </w:rPr>
      </w:pPr>
      <w:r>
        <w:rPr>
          <w:rFonts w:ascii="Arial" w:eastAsia="Arial" w:hAnsi="Arial" w:cs="Arial"/>
          <w:color w:val="212529"/>
          <w:sz w:val="20"/>
          <w:szCs w:val="20"/>
        </w:rPr>
        <w:t>Odkazy na fotodokumentaci balíčku opor pro účastníka:</w:t>
      </w:r>
    </w:p>
    <w:p w14:paraId="287F56B1" w14:textId="77777777" w:rsidR="0019585E" w:rsidRDefault="00BD59CB">
      <w:pPr>
        <w:numPr>
          <w:ilvl w:val="0"/>
          <w:numId w:val="2"/>
        </w:numPr>
        <w:pBdr>
          <w:top w:val="nil"/>
          <w:left w:val="nil"/>
          <w:bottom w:val="nil"/>
          <w:right w:val="nil"/>
          <w:between w:val="nil"/>
        </w:pBdr>
        <w:shd w:val="clear" w:color="auto" w:fill="FFFFFF"/>
        <w:spacing w:after="0"/>
        <w:jc w:val="left"/>
        <w:rPr>
          <w:rFonts w:ascii="Arial" w:eastAsia="Arial" w:hAnsi="Arial" w:cs="Arial"/>
          <w:color w:val="212529"/>
          <w:sz w:val="20"/>
          <w:szCs w:val="20"/>
        </w:rPr>
      </w:pPr>
      <w:hyperlink r:id="rId31">
        <w:r w:rsidR="009F6606">
          <w:rPr>
            <w:rFonts w:ascii="Arial" w:eastAsia="Arial" w:hAnsi="Arial" w:cs="Arial"/>
            <w:color w:val="0000FF"/>
            <w:sz w:val="20"/>
            <w:szCs w:val="20"/>
            <w:u w:val="single"/>
          </w:rPr>
          <w:t>Karty dixit</w:t>
        </w:r>
      </w:hyperlink>
    </w:p>
    <w:p w14:paraId="382D8869" w14:textId="77777777" w:rsidR="0019585E" w:rsidRDefault="00BD59CB">
      <w:pPr>
        <w:numPr>
          <w:ilvl w:val="0"/>
          <w:numId w:val="2"/>
        </w:numPr>
        <w:pBdr>
          <w:top w:val="nil"/>
          <w:left w:val="nil"/>
          <w:bottom w:val="nil"/>
          <w:right w:val="nil"/>
          <w:between w:val="nil"/>
        </w:pBdr>
        <w:shd w:val="clear" w:color="auto" w:fill="FFFFFF"/>
        <w:spacing w:after="45"/>
        <w:jc w:val="left"/>
        <w:rPr>
          <w:rFonts w:ascii="Arial" w:eastAsia="Arial" w:hAnsi="Arial" w:cs="Arial"/>
          <w:color w:val="212529"/>
          <w:sz w:val="20"/>
          <w:szCs w:val="20"/>
        </w:rPr>
      </w:pPr>
      <w:hyperlink r:id="rId32">
        <w:r w:rsidR="009F6606">
          <w:rPr>
            <w:rFonts w:ascii="Arial" w:eastAsia="Arial" w:hAnsi="Arial" w:cs="Arial"/>
            <w:color w:val="0000FF"/>
            <w:sz w:val="20"/>
            <w:szCs w:val="20"/>
            <w:u w:val="single"/>
          </w:rPr>
          <w:t>Balíček pomůcek k formativnímu hodnocení ve třídě</w:t>
        </w:r>
      </w:hyperlink>
    </w:p>
    <w:p w14:paraId="45D70241" w14:textId="77777777" w:rsidR="0019585E" w:rsidRDefault="00BD59CB">
      <w:pPr>
        <w:shd w:val="clear" w:color="auto" w:fill="FFFFFF"/>
        <w:spacing w:after="45"/>
        <w:jc w:val="left"/>
        <w:rPr>
          <w:rFonts w:ascii="Arial" w:eastAsia="Arial" w:hAnsi="Arial" w:cs="Arial"/>
          <w:color w:val="212529"/>
          <w:sz w:val="20"/>
          <w:szCs w:val="20"/>
        </w:rPr>
      </w:pPr>
      <w:hyperlink r:id="rId33">
        <w:r w:rsidR="009F6606">
          <w:rPr>
            <w:rFonts w:ascii="Arial" w:eastAsia="Arial" w:hAnsi="Arial" w:cs="Arial"/>
            <w:color w:val="0000FF"/>
            <w:sz w:val="20"/>
            <w:szCs w:val="20"/>
            <w:u w:val="single"/>
          </w:rPr>
          <w:t>Odkaz na didaktické karty programu ke stažení</w:t>
        </w:r>
      </w:hyperlink>
    </w:p>
    <w:p w14:paraId="647E56D8" w14:textId="77777777" w:rsidR="0019585E" w:rsidRDefault="0019585E">
      <w:pPr>
        <w:shd w:val="clear" w:color="auto" w:fill="FFFFFF"/>
        <w:spacing w:after="45"/>
        <w:jc w:val="left"/>
        <w:rPr>
          <w:rFonts w:ascii="Arial" w:eastAsia="Arial" w:hAnsi="Arial" w:cs="Arial"/>
          <w:color w:val="212529"/>
          <w:sz w:val="20"/>
          <w:szCs w:val="20"/>
        </w:rPr>
      </w:pPr>
    </w:p>
    <w:p w14:paraId="5DD69780" w14:textId="77777777" w:rsidR="0019585E" w:rsidRDefault="009F6606">
      <w:pPr>
        <w:shd w:val="clear" w:color="auto" w:fill="FFFFFF"/>
        <w:spacing w:after="45"/>
        <w:jc w:val="left"/>
        <w:rPr>
          <w:rFonts w:ascii="Arial" w:eastAsia="Arial" w:hAnsi="Arial" w:cs="Arial"/>
          <w:color w:val="212529"/>
          <w:sz w:val="20"/>
          <w:szCs w:val="20"/>
        </w:rPr>
      </w:pPr>
      <w:r>
        <w:rPr>
          <w:rFonts w:ascii="Arial" w:eastAsia="Arial" w:hAnsi="Arial" w:cs="Arial"/>
          <w:color w:val="212529"/>
          <w:sz w:val="20"/>
          <w:szCs w:val="20"/>
        </w:rPr>
        <w:t xml:space="preserve">Odkazy na distanční rozvíjející texty pro účastníky – </w:t>
      </w:r>
      <w:r>
        <w:rPr>
          <w:rFonts w:ascii="Arial" w:eastAsia="Arial" w:hAnsi="Arial" w:cs="Arial"/>
          <w:b/>
          <w:color w:val="212529"/>
          <w:sz w:val="20"/>
          <w:szCs w:val="20"/>
        </w:rPr>
        <w:t>vedoucí pracovníky v MŠ</w:t>
      </w:r>
      <w:r>
        <w:rPr>
          <w:rFonts w:ascii="Arial" w:eastAsia="Arial" w:hAnsi="Arial" w:cs="Arial"/>
          <w:color w:val="212529"/>
          <w:sz w:val="20"/>
          <w:szCs w:val="20"/>
        </w:rPr>
        <w:t>:</w:t>
      </w:r>
    </w:p>
    <w:p w14:paraId="0C7EED15" w14:textId="77777777" w:rsidR="0019585E" w:rsidRDefault="00BD59CB">
      <w:pPr>
        <w:numPr>
          <w:ilvl w:val="0"/>
          <w:numId w:val="1"/>
        </w:numPr>
        <w:shd w:val="clear" w:color="auto" w:fill="FFFFFF"/>
        <w:spacing w:after="45"/>
        <w:ind w:left="1020"/>
        <w:jc w:val="left"/>
        <w:rPr>
          <w:rFonts w:ascii="Arial" w:eastAsia="Arial" w:hAnsi="Arial" w:cs="Arial"/>
          <w:color w:val="212529"/>
          <w:sz w:val="20"/>
          <w:szCs w:val="20"/>
        </w:rPr>
      </w:pPr>
      <w:hyperlink r:id="rId34">
        <w:r w:rsidR="009F6606">
          <w:rPr>
            <w:rFonts w:ascii="Arial" w:eastAsia="Arial" w:hAnsi="Arial" w:cs="Arial"/>
            <w:color w:val="1155CC"/>
            <w:sz w:val="20"/>
            <w:szCs w:val="20"/>
            <w:u w:val="single"/>
          </w:rPr>
          <w:t>kritéria hodnocení v MŠ</w:t>
        </w:r>
      </w:hyperlink>
    </w:p>
    <w:p w14:paraId="7C5A0176" w14:textId="77777777" w:rsidR="0019585E" w:rsidRDefault="00BD59CB">
      <w:pPr>
        <w:numPr>
          <w:ilvl w:val="0"/>
          <w:numId w:val="1"/>
        </w:numPr>
        <w:shd w:val="clear" w:color="auto" w:fill="FFFFFF"/>
        <w:spacing w:after="45"/>
        <w:ind w:left="1020"/>
        <w:jc w:val="left"/>
        <w:rPr>
          <w:rFonts w:ascii="Arial" w:eastAsia="Arial" w:hAnsi="Arial" w:cs="Arial"/>
          <w:color w:val="212529"/>
          <w:sz w:val="20"/>
          <w:szCs w:val="20"/>
        </w:rPr>
      </w:pPr>
      <w:hyperlink r:id="rId35">
        <w:r w:rsidR="009F6606">
          <w:rPr>
            <w:rFonts w:ascii="Arial" w:eastAsia="Arial" w:hAnsi="Arial" w:cs="Arial"/>
            <w:color w:val="1155CC"/>
            <w:sz w:val="20"/>
            <w:szCs w:val="20"/>
            <w:u w:val="single"/>
          </w:rPr>
          <w:t>portfolia dětí v MŠ</w:t>
        </w:r>
      </w:hyperlink>
    </w:p>
    <w:p w14:paraId="23F70CF8" w14:textId="77777777" w:rsidR="0019585E" w:rsidRDefault="00BD59CB">
      <w:pPr>
        <w:numPr>
          <w:ilvl w:val="0"/>
          <w:numId w:val="1"/>
        </w:numPr>
        <w:shd w:val="clear" w:color="auto" w:fill="FFFFFF"/>
        <w:spacing w:after="45"/>
        <w:ind w:left="1020"/>
        <w:jc w:val="left"/>
        <w:rPr>
          <w:rFonts w:ascii="Arial" w:eastAsia="Arial" w:hAnsi="Arial" w:cs="Arial"/>
          <w:color w:val="212529"/>
          <w:sz w:val="20"/>
          <w:szCs w:val="20"/>
        </w:rPr>
      </w:pPr>
      <w:hyperlink r:id="rId36">
        <w:r w:rsidR="009F6606">
          <w:rPr>
            <w:rFonts w:ascii="Arial" w:eastAsia="Arial" w:hAnsi="Arial" w:cs="Arial"/>
            <w:color w:val="1155CC"/>
            <w:sz w:val="20"/>
            <w:szCs w:val="20"/>
            <w:u w:val="single"/>
          </w:rPr>
          <w:t>sebehodnocení dětí v MŠ</w:t>
        </w:r>
      </w:hyperlink>
    </w:p>
    <w:p w14:paraId="57B95EBC" w14:textId="77777777" w:rsidR="0019585E" w:rsidRDefault="00BD59CB">
      <w:pPr>
        <w:numPr>
          <w:ilvl w:val="0"/>
          <w:numId w:val="1"/>
        </w:numPr>
        <w:shd w:val="clear" w:color="auto" w:fill="FFFFFF"/>
        <w:spacing w:after="45"/>
        <w:ind w:left="1020"/>
        <w:jc w:val="left"/>
        <w:rPr>
          <w:rFonts w:ascii="Arial" w:eastAsia="Arial" w:hAnsi="Arial" w:cs="Arial"/>
          <w:color w:val="212529"/>
          <w:sz w:val="20"/>
          <w:szCs w:val="20"/>
        </w:rPr>
      </w:pPr>
      <w:hyperlink r:id="rId37">
        <w:r w:rsidR="009F6606">
          <w:rPr>
            <w:rFonts w:ascii="Arial" w:eastAsia="Arial" w:hAnsi="Arial" w:cs="Arial"/>
            <w:color w:val="1155CC"/>
            <w:sz w:val="20"/>
            <w:szCs w:val="20"/>
            <w:u w:val="single"/>
          </w:rPr>
          <w:t>práce s cíli v MŠ</w:t>
        </w:r>
      </w:hyperlink>
    </w:p>
    <w:p w14:paraId="7D742790" w14:textId="77777777" w:rsidR="0019585E" w:rsidRDefault="00BD59CB">
      <w:pPr>
        <w:numPr>
          <w:ilvl w:val="0"/>
          <w:numId w:val="1"/>
        </w:numPr>
        <w:shd w:val="clear" w:color="auto" w:fill="FFFFFF"/>
        <w:spacing w:after="45"/>
        <w:ind w:left="1020"/>
        <w:jc w:val="left"/>
        <w:rPr>
          <w:rFonts w:ascii="Arial" w:eastAsia="Arial" w:hAnsi="Arial" w:cs="Arial"/>
          <w:color w:val="212529"/>
          <w:sz w:val="20"/>
          <w:szCs w:val="20"/>
        </w:rPr>
      </w:pPr>
      <w:hyperlink r:id="rId38">
        <w:r w:rsidR="009F6606">
          <w:rPr>
            <w:rFonts w:ascii="Arial" w:eastAsia="Arial" w:hAnsi="Arial" w:cs="Arial"/>
            <w:color w:val="1155CC"/>
            <w:sz w:val="20"/>
            <w:szCs w:val="20"/>
            <w:u w:val="single"/>
          </w:rPr>
          <w:t>doporučená literatura - MŠ</w:t>
        </w:r>
      </w:hyperlink>
    </w:p>
    <w:p w14:paraId="6C1EB446" w14:textId="77777777" w:rsidR="0019585E" w:rsidRDefault="0019585E"/>
    <w:p w14:paraId="70F6D019" w14:textId="77777777" w:rsidR="0019585E" w:rsidRDefault="009F6606">
      <w:pPr>
        <w:pStyle w:val="Nadpis1"/>
        <w:spacing w:before="120" w:after="120" w:line="288" w:lineRule="auto"/>
        <w:rPr>
          <w:sz w:val="22"/>
          <w:szCs w:val="22"/>
        </w:rPr>
      </w:pPr>
      <w:bookmarkStart w:id="52" w:name="_heading=h.9gw3x0bb24g4" w:colFirst="0" w:colLast="0"/>
      <w:bookmarkEnd w:id="52"/>
      <w:r>
        <w:br w:type="page"/>
      </w:r>
    </w:p>
    <w:p w14:paraId="479A33DC" w14:textId="77777777" w:rsidR="0019585E" w:rsidRDefault="009F6606">
      <w:pPr>
        <w:pStyle w:val="Nadpis1"/>
        <w:spacing w:before="120" w:after="120" w:line="288" w:lineRule="auto"/>
        <w:rPr>
          <w:sz w:val="22"/>
          <w:szCs w:val="22"/>
        </w:rPr>
      </w:pPr>
      <w:bookmarkStart w:id="53" w:name="_Toc71888872"/>
      <w:r>
        <w:rPr>
          <w:sz w:val="22"/>
          <w:szCs w:val="22"/>
        </w:rPr>
        <w:lastRenderedPageBreak/>
        <w:t>5 Příloha č. 2 – Soubor metodických materiálů</w:t>
      </w:r>
      <w:bookmarkEnd w:id="53"/>
    </w:p>
    <w:p w14:paraId="01C4649B" w14:textId="77777777" w:rsidR="0019585E" w:rsidRDefault="009F6606">
      <w:r>
        <w:t xml:space="preserve">Příloha obsahuje </w:t>
      </w:r>
      <w:r>
        <w:rPr>
          <w:b/>
        </w:rPr>
        <w:t>odkazy na soubory</w:t>
      </w:r>
      <w:r>
        <w:t xml:space="preserve"> (pro stažení materiálu „klikni“ na hypertextový odkaz) materiálů k realizaci jednotlivých modulů vzdělávacího programu, které </w:t>
      </w:r>
      <w:r>
        <w:rPr>
          <w:b/>
        </w:rPr>
        <w:t>by měl využívat lektor</w:t>
      </w:r>
      <w:r>
        <w:t xml:space="preserve">, aby poskytl </w:t>
      </w:r>
      <w:r>
        <w:rPr>
          <w:b/>
        </w:rPr>
        <w:t>efektivní oporu účastníkům</w:t>
      </w:r>
      <w:r>
        <w:t xml:space="preserve"> vzdělávání a ti se mohli dále zlepšovat. Materiály mají v některých parametrech společné východisko v doprovodných materiálech vzdělávací společnosti </w:t>
      </w:r>
      <w:r>
        <w:rPr>
          <w:i/>
        </w:rPr>
        <w:t>FranklinCovey</w:t>
      </w:r>
      <w:r>
        <w:t xml:space="preserve">. Zde jsou poskytnuty pod nekomerční, kreativní licencí </w:t>
      </w:r>
      <w:r>
        <w:rPr>
          <w:b/>
          <w:i/>
        </w:rPr>
        <w:t>Creative commons: Uveďte původ, zachovejte licenci</w:t>
      </w:r>
      <w:r>
        <w:t>, není-li uvedeno jinak.</w:t>
      </w:r>
    </w:p>
    <w:p w14:paraId="66542E14" w14:textId="77777777" w:rsidR="0019585E" w:rsidRDefault="0019585E"/>
    <w:p w14:paraId="46788FB5" w14:textId="77777777" w:rsidR="0019585E" w:rsidRDefault="009F6606">
      <w:pPr>
        <w:rPr>
          <w:b/>
        </w:rPr>
      </w:pPr>
      <w:r>
        <w:rPr>
          <w:b/>
        </w:rPr>
        <w:t>5.1 Soubor metodických materiálů ke stažení – Tematický blok 1 Akademie leadershipu</w:t>
      </w:r>
    </w:p>
    <w:p w14:paraId="1A2DE674" w14:textId="77777777" w:rsidR="0019585E" w:rsidRDefault="009F6606">
      <w:pPr>
        <w:spacing w:before="120" w:after="120" w:line="288" w:lineRule="auto"/>
      </w:pPr>
      <w:r>
        <w:t xml:space="preserve">V projektu byly lektorem využity na podporu učení zejména </w:t>
      </w:r>
      <w:r>
        <w:rPr>
          <w:i/>
        </w:rPr>
        <w:t>manuál účastníka</w:t>
      </w:r>
      <w:r>
        <w:t xml:space="preserve"> a dále materiály, které jsou pod komerční licencí. K těmto materiálům existují různá vlastnická práva a jsou řádně odkázány v</w:t>
      </w:r>
      <w:r w:rsidR="004D1597">
        <w:t> </w:t>
      </w:r>
      <w:r>
        <w:t>texu rozpracovaný vzdělávací obsah (2.1). V metodice jsou uvedeny pro lektora jako doporučení, popř. jsou zde uvedeny principy, podle nichž může lektor vytvořit opory vlastní.</w:t>
      </w:r>
    </w:p>
    <w:p w14:paraId="6DEE9F7E" w14:textId="77777777" w:rsidR="0019585E" w:rsidRDefault="00BD59CB">
      <w:pPr>
        <w:numPr>
          <w:ilvl w:val="0"/>
          <w:numId w:val="18"/>
        </w:numPr>
        <w:spacing w:after="0"/>
      </w:pPr>
      <w:hyperlink r:id="rId39">
        <w:r w:rsidR="009F6606">
          <w:rPr>
            <w:color w:val="1155CC"/>
            <w:u w:val="single"/>
          </w:rPr>
          <w:t>Odkaz na „manuál účastníka“ (ke stažení)</w:t>
        </w:r>
      </w:hyperlink>
    </w:p>
    <w:p w14:paraId="76699D2E" w14:textId="77777777" w:rsidR="0019585E" w:rsidRDefault="00BD59CB">
      <w:pPr>
        <w:numPr>
          <w:ilvl w:val="0"/>
          <w:numId w:val="18"/>
        </w:numPr>
        <w:shd w:val="clear" w:color="auto" w:fill="FFFFFF"/>
        <w:spacing w:after="45"/>
        <w:jc w:val="left"/>
        <w:rPr>
          <w:rFonts w:ascii="Arial" w:eastAsia="Arial" w:hAnsi="Arial" w:cs="Arial"/>
          <w:sz w:val="20"/>
          <w:szCs w:val="20"/>
        </w:rPr>
      </w:pPr>
      <w:hyperlink r:id="rId40">
        <w:r w:rsidR="009F6606">
          <w:rPr>
            <w:rFonts w:ascii="Arial" w:eastAsia="Arial" w:hAnsi="Arial" w:cs="Arial"/>
            <w:color w:val="1155CC"/>
            <w:sz w:val="20"/>
            <w:szCs w:val="20"/>
            <w:u w:val="single"/>
          </w:rPr>
          <w:t>Odkaz na seznam výchozí odborné literatury (ke stažení)</w:t>
        </w:r>
      </w:hyperlink>
    </w:p>
    <w:p w14:paraId="4CBFEA04" w14:textId="77777777" w:rsidR="0019585E" w:rsidRDefault="009F6606">
      <w:pPr>
        <w:spacing w:before="120" w:after="120" w:line="288" w:lineRule="auto"/>
        <w:jc w:val="left"/>
        <w:rPr>
          <w:b/>
        </w:rPr>
      </w:pPr>
      <w:bookmarkStart w:id="54" w:name="_heading=h.nlzbclyaepm7" w:colFirst="0" w:colLast="0"/>
      <w:bookmarkEnd w:id="54"/>
      <w:r>
        <w:rPr>
          <w:b/>
        </w:rPr>
        <w:t>Seznam videí pro lektora</w:t>
      </w:r>
    </w:p>
    <w:p w14:paraId="7981827A" w14:textId="77777777" w:rsidR="0019585E" w:rsidRDefault="009F6606" w:rsidP="00421E02">
      <w:pPr>
        <w:pStyle w:val="Bezmezer"/>
      </w:pPr>
      <w:bookmarkStart w:id="55" w:name="_heading=h.nf51x2mek400" w:colFirst="0" w:colLast="0"/>
      <w:bookmarkEnd w:id="55"/>
      <w:r>
        <w:t>Videa byla vytvořena a použitá v rámci projektu Cesta k výjimečnosti pro rozvoj vedoucích pracovníků škol. Lektor je může využít jako motivační prostředek při zpracování závěrečných reportů leaderů na společném závěrečném semináři.</w:t>
      </w:r>
    </w:p>
    <w:bookmarkStart w:id="56" w:name="_heading=h.nh64rbwum56d" w:colFirst="0" w:colLast="0"/>
    <w:bookmarkEnd w:id="56"/>
    <w:p w14:paraId="78777927" w14:textId="77777777" w:rsidR="0019585E" w:rsidRDefault="009F6606" w:rsidP="00421E02">
      <w:pPr>
        <w:pStyle w:val="Odstavecseseznamem"/>
        <w:numPr>
          <w:ilvl w:val="0"/>
          <w:numId w:val="36"/>
        </w:numPr>
        <w:ind w:left="709"/>
        <w:rPr>
          <w:color w:val="434343"/>
        </w:rPr>
      </w:pPr>
      <w:r>
        <w:fldChar w:fldCharType="begin"/>
      </w:r>
      <w:r>
        <w:instrText xml:space="preserve"> HYPERLINK "https://www.youtube.com/watch?v=n9600mV6FWM&amp;t=15s" \h </w:instrText>
      </w:r>
      <w:r>
        <w:fldChar w:fldCharType="separate"/>
      </w:r>
      <w:r>
        <w:rPr>
          <w:color w:val="0000FF"/>
          <w:u w:val="single"/>
        </w:rPr>
        <w:t>Co říkají vedoucí pracovníci základních škol o leadershipu</w:t>
      </w:r>
      <w:r>
        <w:rPr>
          <w:color w:val="0000FF"/>
          <w:u w:val="single"/>
        </w:rPr>
        <w:fldChar w:fldCharType="end"/>
      </w:r>
      <w:r>
        <w:rPr>
          <w:color w:val="434343"/>
        </w:rPr>
        <w:t xml:space="preserve"> </w:t>
      </w:r>
    </w:p>
    <w:bookmarkStart w:id="57" w:name="_heading=h.d8chv2wfeukw" w:colFirst="0" w:colLast="0"/>
    <w:bookmarkEnd w:id="57"/>
    <w:p w14:paraId="1A6FD0AB" w14:textId="77777777" w:rsidR="0019585E" w:rsidRDefault="009F6606" w:rsidP="00421E02">
      <w:pPr>
        <w:pStyle w:val="Odstavecseseznamem"/>
        <w:numPr>
          <w:ilvl w:val="0"/>
          <w:numId w:val="36"/>
        </w:numPr>
        <w:ind w:left="709"/>
        <w:rPr>
          <w:color w:val="434343"/>
        </w:rPr>
      </w:pPr>
      <w:r>
        <w:fldChar w:fldCharType="begin"/>
      </w:r>
      <w:r>
        <w:instrText xml:space="preserve"> HYPERLINK "https://www.youtube.com/watch?v=oXyGSh0ayO0&amp;t=20s" \h </w:instrText>
      </w:r>
      <w:r>
        <w:fldChar w:fldCharType="separate"/>
      </w:r>
      <w:r>
        <w:rPr>
          <w:color w:val="0000FF"/>
          <w:u w:val="single"/>
        </w:rPr>
        <w:t>Co říkají vedoucí pracovníci středních škol o leadershipu</w:t>
      </w:r>
      <w:r>
        <w:rPr>
          <w:color w:val="0000FF"/>
          <w:u w:val="single"/>
        </w:rPr>
        <w:fldChar w:fldCharType="end"/>
      </w:r>
      <w:r>
        <w:rPr>
          <w:color w:val="434343"/>
        </w:rPr>
        <w:t xml:space="preserve"> </w:t>
      </w:r>
    </w:p>
    <w:bookmarkStart w:id="58" w:name="_heading=h.rieqoi2mtk8u" w:colFirst="0" w:colLast="0"/>
    <w:bookmarkEnd w:id="58"/>
    <w:p w14:paraId="4EA50191" w14:textId="77777777" w:rsidR="0019585E" w:rsidRDefault="009F6606" w:rsidP="00421E02">
      <w:pPr>
        <w:pStyle w:val="Odstavecseseznamem"/>
        <w:numPr>
          <w:ilvl w:val="0"/>
          <w:numId w:val="36"/>
        </w:numPr>
        <w:ind w:left="709"/>
        <w:rPr>
          <w:color w:val="434343"/>
        </w:rPr>
      </w:pPr>
      <w:r>
        <w:fldChar w:fldCharType="begin"/>
      </w:r>
      <w:r>
        <w:instrText xml:space="preserve"> HYPERLINK "https://www.youtube.com/watch?v=YONAxLIWRSo&amp;t=3s" \h </w:instrText>
      </w:r>
      <w:r>
        <w:fldChar w:fldCharType="separate"/>
      </w:r>
      <w:r>
        <w:rPr>
          <w:color w:val="0000FF"/>
          <w:u w:val="single"/>
        </w:rPr>
        <w:t>Co říkají vedoucí pracovníci v zájmovém vzdělávání o leadershipu</w:t>
      </w:r>
      <w:r>
        <w:rPr>
          <w:color w:val="0000FF"/>
          <w:u w:val="single"/>
        </w:rPr>
        <w:fldChar w:fldCharType="end"/>
      </w:r>
    </w:p>
    <w:p w14:paraId="2B3A0286" w14:textId="67221601" w:rsidR="0019585E" w:rsidRPr="009059A1" w:rsidRDefault="009F6606" w:rsidP="00421E02">
      <w:pPr>
        <w:pStyle w:val="Odstavecseseznamem"/>
        <w:numPr>
          <w:ilvl w:val="0"/>
          <w:numId w:val="36"/>
        </w:numPr>
        <w:ind w:left="709"/>
        <w:rPr>
          <w:color w:val="000000" w:themeColor="text1"/>
        </w:rPr>
      </w:pPr>
      <w:bookmarkStart w:id="59" w:name="_heading=h.nxpdjboszr8c" w:colFirst="0" w:colLast="0"/>
      <w:bookmarkEnd w:id="59"/>
      <w:r w:rsidRPr="004D1597">
        <w:rPr>
          <w:color w:val="000000" w:themeColor="text1"/>
        </w:rPr>
        <w:t xml:space="preserve">Sedm statečných: </w:t>
      </w:r>
      <w:hyperlink r:id="rId41" w:history="1">
        <w:r w:rsidRPr="009059A1">
          <w:rPr>
            <w:rStyle w:val="Hypertextovodkaz"/>
          </w:rPr>
          <w:t>prezentace účastníků vedoucích pracovníků (videozáznamy prezentací jsou zde, dole na stránce „ivemejelidr“, pod uvozovací větou je vždy aktivní okno/frame</w:t>
        </w:r>
      </w:hyperlink>
      <w:r w:rsidRPr="009059A1">
        <w:rPr>
          <w:color w:val="000000" w:themeColor="text1"/>
        </w:rPr>
        <w:t>):</w:t>
      </w:r>
    </w:p>
    <w:p w14:paraId="6B7FA944" w14:textId="0AE56840" w:rsidR="0019585E" w:rsidRDefault="009F6606">
      <w:pPr>
        <w:numPr>
          <w:ilvl w:val="1"/>
          <w:numId w:val="26"/>
        </w:numPr>
        <w:spacing w:before="120" w:after="120" w:line="288" w:lineRule="auto"/>
        <w:jc w:val="left"/>
      </w:pPr>
      <w:r w:rsidRPr="009059A1">
        <w:rPr>
          <w:color w:val="000000" w:themeColor="text1"/>
        </w:rPr>
        <w:t>Mgr. Jovanka Rybová, ředitelka ZŠ a MŠ Kyjov-Bohuslavice, o důvě</w:t>
      </w:r>
      <w:r>
        <w:t>ře</w:t>
      </w:r>
    </w:p>
    <w:p w14:paraId="1B8D86B3" w14:textId="77777777" w:rsidR="0019585E" w:rsidRDefault="009F6606">
      <w:pPr>
        <w:numPr>
          <w:ilvl w:val="1"/>
          <w:numId w:val="26"/>
        </w:numPr>
        <w:spacing w:before="120" w:after="120" w:line="288" w:lineRule="auto"/>
        <w:jc w:val="left"/>
      </w:pPr>
      <w:r>
        <w:t>Ing. Petr Uherka, VOŠ žurnalistiky Praha, o tom, jak jít příkladem v kritické situaci</w:t>
      </w:r>
    </w:p>
    <w:p w14:paraId="1F753135" w14:textId="77777777" w:rsidR="0019585E" w:rsidRDefault="009F6606">
      <w:pPr>
        <w:numPr>
          <w:ilvl w:val="1"/>
          <w:numId w:val="26"/>
        </w:numPr>
        <w:spacing w:before="120" w:after="120" w:line="288" w:lineRule="auto"/>
        <w:jc w:val="left"/>
      </w:pPr>
      <w:r>
        <w:t>Mgr. Olga Koutná, ředitelka SVŠ Smetanka Nový Bor, o významu vztahů a společném hledání cesty za vizí a jejím naplňováním</w:t>
      </w:r>
    </w:p>
    <w:p w14:paraId="6DED9039" w14:textId="77777777" w:rsidR="0019585E" w:rsidRDefault="009F6606">
      <w:pPr>
        <w:numPr>
          <w:ilvl w:val="1"/>
          <w:numId w:val="26"/>
        </w:numPr>
        <w:spacing w:before="120" w:after="120" w:line="288" w:lineRule="auto"/>
        <w:jc w:val="left"/>
      </w:pPr>
      <w:r>
        <w:t>Ing. Lukáš Nepokoj, ředitel SPŠ a SOU Hradec Králové, o tom, jak vytvořit tým změny a slaďovat systémy při naplňování strategie</w:t>
      </w:r>
    </w:p>
    <w:p w14:paraId="4DC2CFF8" w14:textId="77777777" w:rsidR="0019585E" w:rsidRDefault="009F6606">
      <w:pPr>
        <w:numPr>
          <w:ilvl w:val="1"/>
          <w:numId w:val="26"/>
        </w:numPr>
        <w:spacing w:before="120" w:after="120" w:line="288" w:lineRule="auto"/>
        <w:jc w:val="left"/>
      </w:pPr>
      <w:r>
        <w:t>Ing. Dita Sankotová, zástupkyně ředitele SPŠCH Pardubice, o tom, jak měnit přístup vedení a hledat cestu k uvolnění potenciálu</w:t>
      </w:r>
    </w:p>
    <w:p w14:paraId="45B14146" w14:textId="77777777" w:rsidR="0019585E" w:rsidRDefault="009F6606">
      <w:pPr>
        <w:numPr>
          <w:ilvl w:val="1"/>
          <w:numId w:val="26"/>
        </w:numPr>
        <w:spacing w:before="120" w:after="120" w:line="288" w:lineRule="auto"/>
        <w:jc w:val="left"/>
      </w:pPr>
      <w:r>
        <w:t>Mgr. Jaroslav Mareš, ředitel SPŠ a SOU Ústí nad Labem, o tom, jak ve velkém týmu pomocí neformálních setkávání uvolňovat potenciál lidí</w:t>
      </w:r>
    </w:p>
    <w:p w14:paraId="3C21EEA6" w14:textId="77777777" w:rsidR="0019585E" w:rsidRDefault="009F6606">
      <w:pPr>
        <w:numPr>
          <w:ilvl w:val="1"/>
          <w:numId w:val="26"/>
        </w:numPr>
        <w:spacing w:before="120" w:after="120" w:line="288" w:lineRule="auto"/>
        <w:jc w:val="left"/>
      </w:pPr>
      <w:r>
        <w:t>Ing. Vladimír Woth, zástupce ředitele sekce Akademie řemesel Praha, o tom, jak méně kontrolovat a uvolňovat potenciál</w:t>
      </w:r>
    </w:p>
    <w:p w14:paraId="7CCD366F" w14:textId="77777777" w:rsidR="0019585E" w:rsidRDefault="00BD59CB">
      <w:pPr>
        <w:numPr>
          <w:ilvl w:val="0"/>
          <w:numId w:val="26"/>
        </w:numPr>
        <w:spacing w:before="120" w:after="120" w:line="288" w:lineRule="auto"/>
        <w:jc w:val="left"/>
      </w:pPr>
      <w:hyperlink r:id="rId42">
        <w:r w:rsidR="009F6606">
          <w:rPr>
            <w:color w:val="0000FF"/>
            <w:u w:val="single"/>
          </w:rPr>
          <w:t>Jaké vlastnosti by měl mít lídr? Rozvíjíme leadership ve školách</w:t>
        </w:r>
      </w:hyperlink>
      <w:r w:rsidR="009F6606">
        <w:t xml:space="preserve"> </w:t>
      </w:r>
    </w:p>
    <w:p w14:paraId="67AE423F" w14:textId="77777777" w:rsidR="0019585E" w:rsidRDefault="009F6606">
      <w:pPr>
        <w:rPr>
          <w:b/>
        </w:rPr>
      </w:pPr>
      <w:r>
        <w:rPr>
          <w:b/>
        </w:rPr>
        <w:lastRenderedPageBreak/>
        <w:t>5.2 Soubor metodických materiálů ke stažení – Tematický blok 2 Posílení strategické složky digitální gramotnosti (vybrané příklady metodických textů pro lektora)</w:t>
      </w:r>
    </w:p>
    <w:p w14:paraId="233069E4" w14:textId="77777777" w:rsidR="0019585E" w:rsidRDefault="009F6606">
      <w:r>
        <w:t xml:space="preserve">Materiály pro realizaci druhého modulu (tematického bloku - DG) mají současně také metodický charakter. Řada z nich jsou standardizovány pro přípravu a realizaci zkoušek ECDL a nejsou pod otevřenou licencí Creative Commons. Je na ně odkázáno v části rozpracovaný vzdělávací obsah (část 2.2 vzdělávacího programu) a jsou doporučena v </w:t>
      </w:r>
      <w:r>
        <w:rPr>
          <w:b/>
        </w:rPr>
        <w:t xml:space="preserve">metodice modulu </w:t>
      </w:r>
      <w:r>
        <w:t>(část 3.2).</w:t>
      </w:r>
    </w:p>
    <w:p w14:paraId="135B2519" w14:textId="77777777" w:rsidR="0019585E" w:rsidRDefault="009F6606">
      <w:pPr>
        <w:spacing w:before="120" w:after="120" w:line="288" w:lineRule="auto"/>
      </w:pPr>
      <w:r>
        <w:t>Lektor může využít videa, která byla pořízena v průběhu projektu ve školách a jsou pod otevřenou licencí;  videa jsou dostupná po kliknutí na odkazy zde:</w:t>
      </w:r>
    </w:p>
    <w:p w14:paraId="2AAAFEAF" w14:textId="77777777" w:rsidR="0019585E" w:rsidRDefault="00BD59CB">
      <w:pPr>
        <w:numPr>
          <w:ilvl w:val="0"/>
          <w:numId w:val="3"/>
        </w:numPr>
        <w:spacing w:before="280" w:after="0" w:line="288" w:lineRule="auto"/>
      </w:pPr>
      <w:hyperlink r:id="rId43">
        <w:r w:rsidR="009F6606">
          <w:rPr>
            <w:color w:val="1155CC"/>
            <w:u w:val="single"/>
          </w:rPr>
          <w:t>IT minimum pro vedoucí pracovníky škol – téma 5</w:t>
        </w:r>
      </w:hyperlink>
    </w:p>
    <w:p w14:paraId="7CF947CD" w14:textId="77777777" w:rsidR="0019585E" w:rsidRDefault="00BD59CB">
      <w:pPr>
        <w:numPr>
          <w:ilvl w:val="0"/>
          <w:numId w:val="3"/>
        </w:numPr>
        <w:spacing w:after="0" w:line="288" w:lineRule="auto"/>
      </w:pPr>
      <w:hyperlink r:id="rId44">
        <w:r w:rsidR="009F6606">
          <w:rPr>
            <w:color w:val="1155CC"/>
            <w:u w:val="single"/>
          </w:rPr>
          <w:t>Technické a programové vybavení škol – téma 6</w:t>
        </w:r>
      </w:hyperlink>
    </w:p>
    <w:p w14:paraId="02448793" w14:textId="77777777" w:rsidR="0019585E" w:rsidRDefault="00BD59CB">
      <w:pPr>
        <w:numPr>
          <w:ilvl w:val="0"/>
          <w:numId w:val="3"/>
        </w:numPr>
        <w:spacing w:after="0" w:line="288" w:lineRule="auto"/>
      </w:pPr>
      <w:hyperlink r:id="rId45">
        <w:r w:rsidR="009F6606">
          <w:rPr>
            <w:color w:val="1155CC"/>
            <w:u w:val="single"/>
          </w:rPr>
          <w:t>Informační systémy ve školství – téma 7</w:t>
        </w:r>
      </w:hyperlink>
    </w:p>
    <w:p w14:paraId="1A11CEDF" w14:textId="77777777" w:rsidR="0019585E" w:rsidRDefault="00BD59CB">
      <w:pPr>
        <w:numPr>
          <w:ilvl w:val="0"/>
          <w:numId w:val="3"/>
        </w:numPr>
        <w:spacing w:after="80" w:line="288" w:lineRule="auto"/>
      </w:pPr>
      <w:hyperlink r:id="rId46">
        <w:r w:rsidR="009F6606">
          <w:rPr>
            <w:color w:val="1155CC"/>
            <w:u w:val="single"/>
          </w:rPr>
          <w:t>Automatizace procesů ve školství – téma 8</w:t>
        </w:r>
      </w:hyperlink>
    </w:p>
    <w:p w14:paraId="383A0AE5" w14:textId="77777777" w:rsidR="0019585E" w:rsidRDefault="0019585E"/>
    <w:p w14:paraId="25C0C16B" w14:textId="77777777" w:rsidR="0019585E" w:rsidRDefault="0019585E"/>
    <w:p w14:paraId="6EC8F19F" w14:textId="77777777" w:rsidR="0019585E" w:rsidRDefault="009F6606">
      <w:pPr>
        <w:rPr>
          <w:b/>
        </w:rPr>
      </w:pPr>
      <w:r>
        <w:rPr>
          <w:b/>
        </w:rPr>
        <w:t>5.3 Soubor metodických materiálů – Tematický blok 3 Rozvoj kompetencí vedoucích pracovníků institucí poskytujících zájmové vzdělávání ke stažení</w:t>
      </w:r>
    </w:p>
    <w:p w14:paraId="2DEA531B" w14:textId="77777777" w:rsidR="0019585E" w:rsidRDefault="009F6606">
      <w:r>
        <w:t>Metodické materiály tohoto modulu byly v koncepčním projektu, který je ověřoval, využity jako základ distanční podpory učení účastníků – lektor je může využít jako inspiraci pro samostudium a diskusi, jak bylo v projektu vyzkoušeno, ale též přímo jako materiály k diskusi během prezenčních setkání. Metodické texty a další materiály lektora jsou k dispozici ke stažení zde:</w:t>
      </w:r>
    </w:p>
    <w:p w14:paraId="1182ED7B" w14:textId="77777777" w:rsidR="0019585E" w:rsidRDefault="00BD59CB">
      <w:pPr>
        <w:numPr>
          <w:ilvl w:val="0"/>
          <w:numId w:val="24"/>
        </w:numPr>
      </w:pPr>
      <w:hyperlink r:id="rId47">
        <w:r w:rsidR="009F6606">
          <w:rPr>
            <w:color w:val="1155CC"/>
            <w:u w:val="single"/>
          </w:rPr>
          <w:t>Souborný materiál podkladů pro samostudium a sebehodnocení v e-learningu (ke stažení)</w:t>
        </w:r>
      </w:hyperlink>
    </w:p>
    <w:p w14:paraId="66DD43C6" w14:textId="77777777" w:rsidR="0019585E" w:rsidRDefault="0019585E">
      <w:pPr>
        <w:rPr>
          <w:b/>
        </w:rPr>
      </w:pPr>
    </w:p>
    <w:p w14:paraId="517DF6B1" w14:textId="77777777" w:rsidR="0019585E" w:rsidRDefault="009F6606">
      <w:pPr>
        <w:rPr>
          <w:b/>
        </w:rPr>
      </w:pPr>
      <w:r>
        <w:rPr>
          <w:b/>
        </w:rPr>
        <w:t>5.4 Soubor metodických materiálů ke stažení – Tematický blok 4 Zavádění formativního hodnocení ve škole</w:t>
      </w:r>
    </w:p>
    <w:p w14:paraId="686DD67D" w14:textId="77777777" w:rsidR="0019585E" w:rsidRDefault="009F6606">
      <w:r>
        <w:t>Pro lektora jsou určeny tyto dokumenty vzniklé a ověřené v projektu Cesta k výjimečnosti:</w:t>
      </w:r>
    </w:p>
    <w:p w14:paraId="58CA72B8" w14:textId="77211F42" w:rsidR="0019585E" w:rsidRPr="00770AFC" w:rsidRDefault="00BD59CB">
      <w:pPr>
        <w:numPr>
          <w:ilvl w:val="0"/>
          <w:numId w:val="15"/>
        </w:numPr>
        <w:shd w:val="clear" w:color="auto" w:fill="FFFFFF"/>
        <w:spacing w:after="0"/>
        <w:jc w:val="left"/>
        <w:rPr>
          <w:rFonts w:ascii="Arial" w:eastAsia="Arial" w:hAnsi="Arial" w:cs="Arial"/>
          <w:sz w:val="20"/>
          <w:szCs w:val="20"/>
        </w:rPr>
      </w:pPr>
      <w:hyperlink r:id="rId48">
        <w:r w:rsidR="009F6606">
          <w:rPr>
            <w:rFonts w:ascii="Arial" w:eastAsia="Arial" w:hAnsi="Arial" w:cs="Arial"/>
            <w:color w:val="1155CC"/>
            <w:sz w:val="20"/>
            <w:szCs w:val="20"/>
            <w:u w:val="single"/>
          </w:rPr>
          <w:t>Seznam odborné literatury ke stažení</w:t>
        </w:r>
      </w:hyperlink>
    </w:p>
    <w:p w14:paraId="2C16E9BD" w14:textId="3AA0C5D2" w:rsidR="00770AFC" w:rsidRDefault="00BD59CB" w:rsidP="00770AFC">
      <w:pPr>
        <w:pStyle w:val="Odstavecseseznamem"/>
        <w:numPr>
          <w:ilvl w:val="0"/>
          <w:numId w:val="15"/>
        </w:numPr>
        <w:rPr>
          <w:rFonts w:ascii="Arial" w:eastAsia="Arial" w:hAnsi="Arial" w:cs="Arial"/>
          <w:sz w:val="20"/>
          <w:szCs w:val="20"/>
        </w:rPr>
      </w:pPr>
      <w:hyperlink r:id="rId49" w:history="1">
        <w:r w:rsidR="00770AFC" w:rsidRPr="00770AFC">
          <w:rPr>
            <w:rStyle w:val="Hypertextovodkaz"/>
            <w:rFonts w:ascii="Arial" w:eastAsia="Arial" w:hAnsi="Arial" w:cs="Arial"/>
            <w:sz w:val="20"/>
            <w:szCs w:val="20"/>
          </w:rPr>
          <w:t>Prezentace lektora k realizaci úvodního setkání (základní: pro ZŠ a SŠ) (ke stažení)</w:t>
        </w:r>
      </w:hyperlink>
    </w:p>
    <w:p w14:paraId="346BE434" w14:textId="6D7B3E6E" w:rsidR="0019585E" w:rsidRPr="00770AFC" w:rsidRDefault="00BD59CB" w:rsidP="00770AFC">
      <w:pPr>
        <w:pStyle w:val="Odstavecseseznamem"/>
        <w:numPr>
          <w:ilvl w:val="0"/>
          <w:numId w:val="15"/>
        </w:numPr>
        <w:rPr>
          <w:rFonts w:ascii="Arial" w:eastAsia="Arial" w:hAnsi="Arial" w:cs="Arial"/>
          <w:sz w:val="20"/>
          <w:szCs w:val="20"/>
        </w:rPr>
      </w:pPr>
      <w:hyperlink r:id="rId50">
        <w:r w:rsidR="009F6606" w:rsidRPr="00770AFC">
          <w:rPr>
            <w:rFonts w:ascii="Arial" w:eastAsia="Arial" w:hAnsi="Arial" w:cs="Arial"/>
            <w:color w:val="1155CC"/>
            <w:sz w:val="20"/>
            <w:szCs w:val="20"/>
            <w:u w:val="single"/>
          </w:rPr>
          <w:t>Prezentace lektora - MŠ (ke stažení)</w:t>
        </w:r>
      </w:hyperlink>
    </w:p>
    <w:p w14:paraId="6CE25CEC" w14:textId="1E90BB81" w:rsidR="0019585E" w:rsidRDefault="0019585E">
      <w:pPr>
        <w:shd w:val="clear" w:color="auto" w:fill="FFFFFF"/>
        <w:spacing w:after="45"/>
        <w:jc w:val="left"/>
        <w:rPr>
          <w:rFonts w:ascii="Arial" w:eastAsia="Arial" w:hAnsi="Arial" w:cs="Arial"/>
          <w:color w:val="212529"/>
          <w:sz w:val="20"/>
          <w:szCs w:val="20"/>
        </w:rPr>
      </w:pPr>
    </w:p>
    <w:p w14:paraId="4313CBF6" w14:textId="16738180" w:rsidR="0019585E" w:rsidRDefault="009F6606">
      <w:pPr>
        <w:pStyle w:val="Nadpis1"/>
        <w:spacing w:before="120" w:after="120" w:line="288" w:lineRule="auto"/>
      </w:pPr>
      <w:bookmarkStart w:id="60" w:name="_heading=h.5u11iprcbvpv" w:colFirst="0" w:colLast="0"/>
      <w:bookmarkEnd w:id="60"/>
      <w:r>
        <w:br w:type="page"/>
      </w:r>
    </w:p>
    <w:p w14:paraId="69846A84" w14:textId="77777777" w:rsidR="0019585E" w:rsidRDefault="009F6606">
      <w:pPr>
        <w:pStyle w:val="Nadpis1"/>
        <w:spacing w:before="120" w:after="120" w:line="288" w:lineRule="auto"/>
        <w:rPr>
          <w:sz w:val="22"/>
          <w:szCs w:val="22"/>
        </w:rPr>
      </w:pPr>
      <w:bookmarkStart w:id="61" w:name="_Toc71888873"/>
      <w:r>
        <w:rPr>
          <w:sz w:val="22"/>
          <w:szCs w:val="22"/>
        </w:rPr>
        <w:lastRenderedPageBreak/>
        <w:t>6 Příloha č. 3 – Závěrečné zprávy o ověření 4 modulů programu v praxi</w:t>
      </w:r>
      <w:bookmarkEnd w:id="61"/>
    </w:p>
    <w:p w14:paraId="17F7351A" w14:textId="77777777" w:rsidR="0019585E" w:rsidRDefault="009F6606">
      <w:r>
        <w:t xml:space="preserve">Následují </w:t>
      </w:r>
      <w:r>
        <w:rPr>
          <w:b/>
        </w:rPr>
        <w:t>odkazy na zprávy z ověřování</w:t>
      </w:r>
      <w:r>
        <w:t xml:space="preserve"> jednotlivých modulů (tematických bloků) programu v projektu </w:t>
      </w:r>
      <w:r>
        <w:rPr>
          <w:i/>
        </w:rPr>
        <w:t>Cesta k výjimečnosti</w:t>
      </w:r>
      <w:r>
        <w:t>:</w:t>
      </w:r>
    </w:p>
    <w:bookmarkStart w:id="62" w:name="_heading=h.46lutwt9yzzd" w:colFirst="0" w:colLast="0"/>
    <w:bookmarkEnd w:id="62"/>
    <w:p w14:paraId="01BCF68C" w14:textId="77777777" w:rsidR="0019585E" w:rsidRDefault="009F6606">
      <w:pPr>
        <w:numPr>
          <w:ilvl w:val="0"/>
          <w:numId w:val="22"/>
        </w:numPr>
        <w:pBdr>
          <w:top w:val="nil"/>
          <w:left w:val="nil"/>
          <w:bottom w:val="nil"/>
          <w:right w:val="nil"/>
          <w:between w:val="nil"/>
        </w:pBdr>
        <w:spacing w:after="0"/>
      </w:pPr>
      <w:r>
        <w:fldChar w:fldCharType="begin"/>
      </w:r>
      <w:r>
        <w:instrText xml:space="preserve"> HYPERLINK "https://digifolio.rvp.cz/artefact/file/download.php?file=97112&amp;view=17179" \h </w:instrText>
      </w:r>
      <w:r>
        <w:fldChar w:fldCharType="separate"/>
      </w:r>
      <w:r>
        <w:rPr>
          <w:color w:val="1155CC"/>
          <w:u w:val="single"/>
        </w:rPr>
        <w:t>Tematický blok č. 1 - Základní tematický blok Akademie leadershipu (zpráva ke stažení)</w:t>
      </w:r>
      <w:r>
        <w:rPr>
          <w:color w:val="1155CC"/>
          <w:u w:val="single"/>
        </w:rPr>
        <w:fldChar w:fldCharType="end"/>
      </w:r>
      <w:r>
        <w:fldChar w:fldCharType="begin"/>
      </w:r>
      <w:r>
        <w:instrText xml:space="preserve"> HYPERLINK "https://digifolio.rvp.cz/artefact/file/download.php?file=95197&amp;view=17186" </w:instrText>
      </w:r>
      <w:r>
        <w:fldChar w:fldCharType="separate"/>
      </w:r>
    </w:p>
    <w:bookmarkStart w:id="63" w:name="_heading=h.co8tnfyra5bc" w:colFirst="0" w:colLast="0"/>
    <w:bookmarkEnd w:id="63"/>
    <w:p w14:paraId="494B1301" w14:textId="77777777" w:rsidR="0019585E" w:rsidRDefault="009F6606">
      <w:pPr>
        <w:numPr>
          <w:ilvl w:val="0"/>
          <w:numId w:val="22"/>
        </w:numPr>
        <w:pBdr>
          <w:top w:val="nil"/>
          <w:left w:val="nil"/>
          <w:bottom w:val="nil"/>
          <w:right w:val="nil"/>
          <w:between w:val="nil"/>
        </w:pBdr>
        <w:spacing w:after="0"/>
      </w:pPr>
      <w:r>
        <w:fldChar w:fldCharType="end"/>
      </w:r>
      <w:hyperlink r:id="rId51">
        <w:r>
          <w:rPr>
            <w:color w:val="1155CC"/>
            <w:u w:val="single"/>
          </w:rPr>
          <w:t>Tematický blok č. 2 - „Posílení strategické složky DG“ (zpráva ke stažení)</w:t>
        </w:r>
      </w:hyperlink>
      <w:r>
        <w:fldChar w:fldCharType="begin"/>
      </w:r>
      <w:r>
        <w:instrText xml:space="preserve"> HYPERLINK "https://digifolio.rvp.cz/artefact/file/download.php?file=92434&amp;view=17179" </w:instrText>
      </w:r>
      <w:r>
        <w:fldChar w:fldCharType="separate"/>
      </w:r>
    </w:p>
    <w:bookmarkStart w:id="64" w:name="_heading=h.740chalmr2w" w:colFirst="0" w:colLast="0"/>
    <w:bookmarkEnd w:id="64"/>
    <w:p w14:paraId="6024E568" w14:textId="77777777" w:rsidR="0019585E" w:rsidRDefault="009F6606">
      <w:pPr>
        <w:numPr>
          <w:ilvl w:val="0"/>
          <w:numId w:val="22"/>
        </w:numPr>
        <w:pBdr>
          <w:top w:val="nil"/>
          <w:left w:val="nil"/>
          <w:bottom w:val="nil"/>
          <w:right w:val="nil"/>
          <w:between w:val="nil"/>
        </w:pBdr>
        <w:spacing w:after="0"/>
      </w:pPr>
      <w:r>
        <w:fldChar w:fldCharType="end"/>
      </w:r>
      <w:hyperlink r:id="rId52">
        <w:r>
          <w:rPr>
            <w:color w:val="1155CC"/>
            <w:u w:val="single"/>
          </w:rPr>
          <w:t>Tematický blok č. 3 - Rozvoj kompetencí vedoucích pracovníků institucí poskytujících zájmové vzdělávání (zpráva ke stažení)</w:t>
        </w:r>
      </w:hyperlink>
    </w:p>
    <w:p w14:paraId="0281A1AC" w14:textId="77777777" w:rsidR="0019585E" w:rsidRDefault="00BD59CB">
      <w:pPr>
        <w:numPr>
          <w:ilvl w:val="0"/>
          <w:numId w:val="22"/>
        </w:numPr>
        <w:pBdr>
          <w:top w:val="nil"/>
          <w:left w:val="nil"/>
          <w:bottom w:val="nil"/>
          <w:right w:val="nil"/>
          <w:between w:val="nil"/>
        </w:pBdr>
        <w:spacing w:after="0"/>
      </w:pPr>
      <w:hyperlink r:id="rId53">
        <w:r w:rsidR="009F6606">
          <w:rPr>
            <w:color w:val="1155CC"/>
            <w:u w:val="single"/>
          </w:rPr>
          <w:t>Tematický blok č. 4 - Zavádění formativního hodnocení ve škole (zkrácený název) (zpráva ke stažení)</w:t>
        </w:r>
      </w:hyperlink>
    </w:p>
    <w:p w14:paraId="422403A0" w14:textId="77777777" w:rsidR="0019585E" w:rsidRDefault="009F6606">
      <w:pPr>
        <w:pStyle w:val="Nadpis1"/>
        <w:spacing w:before="120" w:after="120" w:line="288" w:lineRule="auto"/>
        <w:rPr>
          <w:sz w:val="22"/>
          <w:szCs w:val="22"/>
        </w:rPr>
      </w:pPr>
      <w:r>
        <w:br w:type="page"/>
      </w:r>
    </w:p>
    <w:p w14:paraId="7AABD72F" w14:textId="77777777" w:rsidR="0019585E" w:rsidRDefault="009F6606">
      <w:pPr>
        <w:pStyle w:val="Nadpis1"/>
        <w:spacing w:before="120" w:after="120" w:line="288" w:lineRule="auto"/>
        <w:rPr>
          <w:sz w:val="22"/>
          <w:szCs w:val="22"/>
        </w:rPr>
      </w:pPr>
      <w:bookmarkStart w:id="65" w:name="_Toc71888874"/>
      <w:r>
        <w:rPr>
          <w:sz w:val="22"/>
          <w:szCs w:val="22"/>
        </w:rPr>
        <w:lastRenderedPageBreak/>
        <w:t>7 Příloha č. 4 – Odborné a didaktické posudky programu</w:t>
      </w:r>
      <w:bookmarkEnd w:id="65"/>
      <w:r>
        <w:rPr>
          <w:sz w:val="22"/>
          <w:szCs w:val="22"/>
        </w:rPr>
        <w:t xml:space="preserve"> </w:t>
      </w:r>
    </w:p>
    <w:p w14:paraId="2C8B6F84" w14:textId="77777777" w:rsidR="00770AFC" w:rsidRDefault="00770AFC" w:rsidP="00770AFC">
      <w:pPr>
        <w:spacing w:before="120" w:after="120" w:line="288" w:lineRule="auto"/>
      </w:pPr>
      <w:bookmarkStart w:id="66" w:name="_heading=h.3maemf9pmlfi" w:colFirst="0" w:colLast="0"/>
      <w:bookmarkEnd w:id="66"/>
      <w:r>
        <w:t>Tematický blok č. 1 - Základní tematický blok Akademie leadershipu</w:t>
      </w:r>
    </w:p>
    <w:p w14:paraId="7C41D71E" w14:textId="1B4A7380" w:rsidR="00770AFC" w:rsidRDefault="00BD59CB" w:rsidP="00770AFC">
      <w:pPr>
        <w:pStyle w:val="Odstavecseseznamem"/>
        <w:numPr>
          <w:ilvl w:val="0"/>
          <w:numId w:val="38"/>
        </w:numPr>
        <w:spacing w:before="120" w:after="120" w:line="288" w:lineRule="auto"/>
      </w:pPr>
      <w:hyperlink r:id="rId54" w:history="1">
        <w:r w:rsidR="00770AFC" w:rsidRPr="00770AFC">
          <w:rPr>
            <w:rStyle w:val="Hypertextovodkaz"/>
          </w:rPr>
          <w:t>posudek externího odborníka z praxe (Veronika Najvarová) (ke stažení)</w:t>
        </w:r>
      </w:hyperlink>
    </w:p>
    <w:p w14:paraId="04E694A3" w14:textId="5B465056" w:rsidR="00770AFC" w:rsidRDefault="00BD59CB" w:rsidP="00770AFC">
      <w:pPr>
        <w:pStyle w:val="Odstavecseseznamem"/>
        <w:numPr>
          <w:ilvl w:val="0"/>
          <w:numId w:val="38"/>
        </w:numPr>
        <w:spacing w:before="120" w:after="120" w:line="288" w:lineRule="auto"/>
      </w:pPr>
      <w:hyperlink r:id="rId55" w:history="1">
        <w:r w:rsidR="00770AFC" w:rsidRPr="00770AFC">
          <w:rPr>
            <w:rStyle w:val="Hypertextovodkaz"/>
          </w:rPr>
          <w:t>posudek externího odborníka z praxe (Tomáš Koten) (ke stažení)</w:t>
        </w:r>
      </w:hyperlink>
    </w:p>
    <w:p w14:paraId="1CE0D2B6" w14:textId="77777777" w:rsidR="00770AFC" w:rsidRDefault="00770AFC" w:rsidP="00770AFC">
      <w:pPr>
        <w:spacing w:before="120" w:after="120" w:line="288" w:lineRule="auto"/>
      </w:pPr>
      <w:r>
        <w:t>Tematický blok č. 2 - „Posílení strategické složky DG“ (zkrácený název)</w:t>
      </w:r>
    </w:p>
    <w:p w14:paraId="78004B02" w14:textId="0883566C" w:rsidR="00770AFC" w:rsidRDefault="00BD59CB" w:rsidP="00770AFC">
      <w:pPr>
        <w:pStyle w:val="Odstavecseseznamem"/>
        <w:numPr>
          <w:ilvl w:val="0"/>
          <w:numId w:val="40"/>
        </w:numPr>
        <w:spacing w:before="120" w:after="120" w:line="288" w:lineRule="auto"/>
      </w:pPr>
      <w:hyperlink r:id="rId56" w:history="1">
        <w:r w:rsidR="00770AFC" w:rsidRPr="00770AFC">
          <w:rPr>
            <w:rStyle w:val="Hypertextovodkaz"/>
          </w:rPr>
          <w:t>posudek externího odborníka z praxe (Veronika Najvarová) (ke stažení)</w:t>
        </w:r>
      </w:hyperlink>
    </w:p>
    <w:p w14:paraId="3E4A8316" w14:textId="0DD169B9" w:rsidR="00770AFC" w:rsidRDefault="00BD59CB" w:rsidP="00770AFC">
      <w:pPr>
        <w:pStyle w:val="Odstavecseseznamem"/>
        <w:numPr>
          <w:ilvl w:val="0"/>
          <w:numId w:val="40"/>
        </w:numPr>
        <w:spacing w:before="120" w:after="120" w:line="288" w:lineRule="auto"/>
      </w:pPr>
      <w:hyperlink r:id="rId57" w:history="1">
        <w:r w:rsidR="00770AFC" w:rsidRPr="00770AFC">
          <w:rPr>
            <w:rStyle w:val="Hypertextovodkaz"/>
          </w:rPr>
          <w:t>posudek externího odborníka z praxe (Tomáš Koten) (ke stažení)</w:t>
        </w:r>
      </w:hyperlink>
    </w:p>
    <w:p w14:paraId="4B93CA78" w14:textId="77777777" w:rsidR="00770AFC" w:rsidRDefault="00770AFC" w:rsidP="00770AFC">
      <w:pPr>
        <w:spacing w:before="120" w:after="120" w:line="288" w:lineRule="auto"/>
      </w:pPr>
      <w:r>
        <w:t>Tematický blok č. 3 - Rozvoj kompetencí vedoucích pracovníků institucí poskytujících zájmové vzdělávání</w:t>
      </w:r>
    </w:p>
    <w:p w14:paraId="7FCB3183" w14:textId="410A2F12" w:rsidR="00770AFC" w:rsidRDefault="00BD59CB" w:rsidP="00770AFC">
      <w:pPr>
        <w:pStyle w:val="Odstavecseseznamem"/>
        <w:numPr>
          <w:ilvl w:val="0"/>
          <w:numId w:val="42"/>
        </w:numPr>
        <w:spacing w:before="120" w:after="120" w:line="288" w:lineRule="auto"/>
      </w:pPr>
      <w:hyperlink r:id="rId58" w:history="1">
        <w:r w:rsidR="00770AFC" w:rsidRPr="00770AFC">
          <w:rPr>
            <w:rStyle w:val="Hypertextovodkaz"/>
          </w:rPr>
          <w:t>posudek externího odborníka z praxe (Veronika Najvarová) (ke stažení)</w:t>
        </w:r>
      </w:hyperlink>
    </w:p>
    <w:p w14:paraId="31375937" w14:textId="23853911" w:rsidR="00770AFC" w:rsidRDefault="00BD59CB" w:rsidP="00770AFC">
      <w:pPr>
        <w:pStyle w:val="Odstavecseseznamem"/>
        <w:numPr>
          <w:ilvl w:val="0"/>
          <w:numId w:val="42"/>
        </w:numPr>
        <w:spacing w:before="120" w:after="120" w:line="288" w:lineRule="auto"/>
      </w:pPr>
      <w:hyperlink r:id="rId59" w:history="1">
        <w:r w:rsidR="00770AFC" w:rsidRPr="00770AFC">
          <w:rPr>
            <w:rStyle w:val="Hypertextovodkaz"/>
          </w:rPr>
          <w:t>posudek externího odborníka z praxe (Tomáš Koten) (ke stažení)</w:t>
        </w:r>
      </w:hyperlink>
    </w:p>
    <w:p w14:paraId="336658BD" w14:textId="77777777" w:rsidR="00770AFC" w:rsidRDefault="00770AFC" w:rsidP="00770AFC">
      <w:pPr>
        <w:spacing w:before="120" w:after="120" w:line="288" w:lineRule="auto"/>
      </w:pPr>
      <w:r>
        <w:t>Tematický blok č. 4 - Zavádění formativního hodnocení ve škole (zkrácený název)</w:t>
      </w:r>
    </w:p>
    <w:p w14:paraId="7867289E" w14:textId="5380F442" w:rsidR="00770AFC" w:rsidRDefault="00BD59CB" w:rsidP="00770AFC">
      <w:pPr>
        <w:pStyle w:val="Odstavecseseznamem"/>
        <w:numPr>
          <w:ilvl w:val="0"/>
          <w:numId w:val="44"/>
        </w:numPr>
        <w:spacing w:before="120" w:after="120" w:line="288" w:lineRule="auto"/>
      </w:pPr>
      <w:hyperlink r:id="rId60" w:history="1">
        <w:r w:rsidR="00770AFC" w:rsidRPr="00770AFC">
          <w:rPr>
            <w:rStyle w:val="Hypertextovodkaz"/>
          </w:rPr>
          <w:t>posudek externího odborníka z praxe (Veronika Najvarová) (ke stažení)</w:t>
        </w:r>
      </w:hyperlink>
    </w:p>
    <w:p w14:paraId="0D4E7E42" w14:textId="45A366D3" w:rsidR="0019585E" w:rsidRDefault="00BD59CB" w:rsidP="00770AFC">
      <w:pPr>
        <w:pStyle w:val="Odstavecseseznamem"/>
        <w:numPr>
          <w:ilvl w:val="0"/>
          <w:numId w:val="44"/>
        </w:numPr>
        <w:spacing w:before="120" w:after="120" w:line="288" w:lineRule="auto"/>
      </w:pPr>
      <w:hyperlink r:id="rId61" w:history="1">
        <w:r w:rsidR="00770AFC" w:rsidRPr="00770AFC">
          <w:rPr>
            <w:rStyle w:val="Hypertextovodkaz"/>
          </w:rPr>
          <w:t>posudek externího odborníka z praxe (Tomáš Koten) (ke stažení)</w:t>
        </w:r>
      </w:hyperlink>
    </w:p>
    <w:p w14:paraId="174E6AF1" w14:textId="77777777" w:rsidR="0019585E" w:rsidRDefault="009F6606">
      <w:pPr>
        <w:pStyle w:val="Nadpis1"/>
        <w:spacing w:before="120" w:after="120" w:line="288" w:lineRule="auto"/>
        <w:rPr>
          <w:sz w:val="22"/>
          <w:szCs w:val="22"/>
        </w:rPr>
      </w:pPr>
      <w:r>
        <w:br w:type="page"/>
      </w:r>
    </w:p>
    <w:p w14:paraId="36696589" w14:textId="77777777" w:rsidR="0019585E" w:rsidRDefault="009F6606">
      <w:pPr>
        <w:pStyle w:val="Nadpis1"/>
        <w:spacing w:before="120" w:after="120" w:line="288" w:lineRule="auto"/>
        <w:rPr>
          <w:sz w:val="22"/>
          <w:szCs w:val="22"/>
        </w:rPr>
      </w:pPr>
      <w:bookmarkStart w:id="67" w:name="_Toc71888875"/>
      <w:r>
        <w:rPr>
          <w:sz w:val="22"/>
          <w:szCs w:val="22"/>
        </w:rPr>
        <w:lastRenderedPageBreak/>
        <w:t>8 Příloha č. 5 – Doklad o provedení nabídky ke zveřejnění programu</w:t>
      </w:r>
      <w:bookmarkEnd w:id="67"/>
    </w:p>
    <w:p w14:paraId="04690546" w14:textId="77777777" w:rsidR="0019585E" w:rsidRDefault="009F6606">
      <w:pPr>
        <w:spacing w:before="120" w:after="120" w:line="288" w:lineRule="auto"/>
        <w:jc w:val="left"/>
      </w:pPr>
      <w:bookmarkStart w:id="68" w:name="_heading=h.gjdgxs" w:colFirst="0" w:colLast="0"/>
      <w:bookmarkEnd w:id="68"/>
      <w:r>
        <w:rPr>
          <w:noProof/>
        </w:rPr>
        <w:drawing>
          <wp:inline distT="0" distB="0" distL="0" distR="0" wp14:anchorId="5AE3F775" wp14:editId="76992B47">
            <wp:extent cx="5762625" cy="3238500"/>
            <wp:effectExtent l="0" t="0" r="0" b="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2"/>
                    <a:srcRect/>
                    <a:stretch>
                      <a:fillRect/>
                    </a:stretch>
                  </pic:blipFill>
                  <pic:spPr>
                    <a:xfrm>
                      <a:off x="0" y="0"/>
                      <a:ext cx="5762625" cy="3238500"/>
                    </a:xfrm>
                    <a:prstGeom prst="rect">
                      <a:avLst/>
                    </a:prstGeom>
                    <a:ln/>
                  </pic:spPr>
                </pic:pic>
              </a:graphicData>
            </a:graphic>
          </wp:inline>
        </w:drawing>
      </w:r>
    </w:p>
    <w:p w14:paraId="4BFC135D" w14:textId="77777777" w:rsidR="0019585E" w:rsidRDefault="0019585E">
      <w:pPr>
        <w:spacing w:before="120" w:after="120" w:line="288" w:lineRule="auto"/>
        <w:rPr>
          <w:b/>
        </w:rPr>
      </w:pPr>
    </w:p>
    <w:p w14:paraId="207FB4D3" w14:textId="77777777" w:rsidR="0019585E" w:rsidRDefault="009F6606">
      <w:pPr>
        <w:spacing w:before="120" w:after="120" w:line="288" w:lineRule="auto"/>
        <w:rPr>
          <w:b/>
        </w:rPr>
      </w:pPr>
      <w:r>
        <w:rPr>
          <w:b/>
        </w:rPr>
        <w:t>Program je zveřejněn na Metodickém portálu zde:</w:t>
      </w:r>
    </w:p>
    <w:p w14:paraId="5E48B48E" w14:textId="77777777" w:rsidR="0019585E" w:rsidRDefault="00BD59CB">
      <w:pPr>
        <w:spacing w:before="120" w:after="120" w:line="288" w:lineRule="auto"/>
      </w:pPr>
      <w:hyperlink r:id="rId63">
        <w:r w:rsidR="009F6606">
          <w:rPr>
            <w:color w:val="0000FF"/>
            <w:u w:val="single"/>
          </w:rPr>
          <w:t>https://digifolio.rvp.cz/view/view.php?id=17179</w:t>
        </w:r>
      </w:hyperlink>
      <w:r w:rsidR="009F6606">
        <w:t xml:space="preserve"> </w:t>
      </w:r>
    </w:p>
    <w:p w14:paraId="26438461" w14:textId="77777777" w:rsidR="0019585E" w:rsidRDefault="0019585E">
      <w:pPr>
        <w:spacing w:before="120" w:after="120" w:line="288" w:lineRule="auto"/>
        <w:rPr>
          <w:b/>
        </w:rPr>
      </w:pPr>
    </w:p>
    <w:p w14:paraId="073A3A15" w14:textId="77777777" w:rsidR="0019585E" w:rsidRDefault="009F6606">
      <w:pPr>
        <w:spacing w:before="120" w:after="120" w:line="288" w:lineRule="auto"/>
        <w:rPr>
          <w:b/>
        </w:rPr>
      </w:pPr>
      <w:r>
        <w:rPr>
          <w:b/>
        </w:rPr>
        <w:t>Uvedení licence:</w:t>
      </w:r>
    </w:p>
    <w:p w14:paraId="5FD2FDFC" w14:textId="77777777" w:rsidR="0019585E" w:rsidRDefault="009F6606">
      <w:pPr>
        <w:spacing w:before="120" w:after="120" w:line="288" w:lineRule="auto"/>
      </w:pPr>
      <w:bookmarkStart w:id="69" w:name="_heading=h.sqyw64" w:colFirst="0" w:colLast="0"/>
      <w:bookmarkEnd w:id="69"/>
      <w:r>
        <w:t>Texty a obrázky ve vzdělávacím programu jsou zveřejněny pod licencí Creative commons: Uveďte původ, zachovejte licenci. Platí pro veškerý obsah vzdělávacího programu, není-li uvedeno u konkrétní informace jinak.</w:t>
      </w:r>
    </w:p>
    <w:p w14:paraId="3C669BE4" w14:textId="77777777" w:rsidR="0019585E" w:rsidRDefault="009F6606">
      <w:pPr>
        <w:spacing w:before="120" w:after="120" w:line="288" w:lineRule="auto"/>
      </w:pPr>
      <w:r>
        <w:rPr>
          <w:noProof/>
        </w:rPr>
        <w:drawing>
          <wp:inline distT="0" distB="0" distL="0" distR="0" wp14:anchorId="6D1E3295" wp14:editId="3A877EA2">
            <wp:extent cx="933580" cy="409632"/>
            <wp:effectExtent l="0" t="0" r="0" b="0"/>
            <wp:docPr id="23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933580" cy="409632"/>
                    </a:xfrm>
                    <a:prstGeom prst="rect">
                      <a:avLst/>
                    </a:prstGeom>
                    <a:ln/>
                  </pic:spPr>
                </pic:pic>
              </a:graphicData>
            </a:graphic>
          </wp:inline>
        </w:drawing>
      </w:r>
    </w:p>
    <w:sectPr w:rsidR="0019585E">
      <w:footerReference w:type="default" r:id="rId64"/>
      <w:headerReference w:type="first" r:id="rId65"/>
      <w:footerReference w:type="first" r:id="rId66"/>
      <w:pgSz w:w="11906" w:h="16838"/>
      <w:pgMar w:top="1418" w:right="1418" w:bottom="1985" w:left="1417" w:header="709" w:footer="842" w:gutter="0"/>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EBAE24" w14:textId="77777777" w:rsidR="00BD59CB" w:rsidRDefault="00BD59CB">
      <w:pPr>
        <w:spacing w:after="0"/>
      </w:pPr>
      <w:r>
        <w:separator/>
      </w:r>
    </w:p>
  </w:endnote>
  <w:endnote w:type="continuationSeparator" w:id="0">
    <w:p w14:paraId="71AB5FD9" w14:textId="77777777" w:rsidR="00BD59CB" w:rsidRDefault="00BD59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AB950" w14:textId="048CD429" w:rsidR="00274A1D" w:rsidRDefault="00274A1D">
    <w:pPr>
      <w:pBdr>
        <w:top w:val="nil"/>
        <w:left w:val="nil"/>
        <w:bottom w:val="nil"/>
        <w:right w:val="nil"/>
        <w:between w:val="nil"/>
      </w:pBdr>
      <w:tabs>
        <w:tab w:val="center" w:pos="4536"/>
        <w:tab w:val="right" w:pos="9072"/>
      </w:tabs>
      <w:spacing w:after="0"/>
      <w:jc w:val="center"/>
      <w:rPr>
        <w:color w:val="000000"/>
      </w:rPr>
    </w:pPr>
    <w:r>
      <w:rPr>
        <w:color w:val="000000"/>
      </w:rPr>
      <w:fldChar w:fldCharType="begin"/>
    </w:r>
    <w:r>
      <w:rPr>
        <w:color w:val="000000"/>
      </w:rPr>
      <w:instrText>PAGE</w:instrText>
    </w:r>
    <w:r>
      <w:rPr>
        <w:color w:val="000000"/>
      </w:rPr>
      <w:fldChar w:fldCharType="separate"/>
    </w:r>
    <w:r w:rsidR="00BF3921">
      <w:rPr>
        <w:noProof/>
        <w:color w:val="000000"/>
      </w:rPr>
      <w:t>3</w:t>
    </w:r>
    <w:r>
      <w:rPr>
        <w:color w:val="000000"/>
      </w:rPr>
      <w:fldChar w:fldCharType="end"/>
    </w:r>
  </w:p>
  <w:p w14:paraId="0103EA43" w14:textId="77777777" w:rsidR="00274A1D" w:rsidRDefault="00274A1D">
    <w:pPr>
      <w:pBdr>
        <w:top w:val="nil"/>
        <w:left w:val="nil"/>
        <w:bottom w:val="nil"/>
        <w:right w:val="nil"/>
        <w:between w:val="nil"/>
      </w:pBdr>
      <w:tabs>
        <w:tab w:val="center" w:pos="4536"/>
        <w:tab w:val="right" w:pos="9072"/>
      </w:tabs>
      <w:spacing w:after="0"/>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4B757" w14:textId="77777777" w:rsidR="00274A1D" w:rsidRDefault="00274A1D">
    <w:pPr>
      <w:pBdr>
        <w:top w:val="nil"/>
        <w:left w:val="nil"/>
        <w:bottom w:val="nil"/>
        <w:right w:val="nil"/>
        <w:between w:val="nil"/>
      </w:pBdr>
      <w:tabs>
        <w:tab w:val="center" w:pos="4536"/>
        <w:tab w:val="right" w:pos="9072"/>
      </w:tabs>
      <w:spacing w:after="0"/>
      <w:jc w:val="center"/>
      <w:rPr>
        <w:color w:val="000000"/>
      </w:rPr>
    </w:pPr>
    <w:r>
      <w:rPr>
        <w:noProof/>
      </w:rPr>
      <w:drawing>
        <wp:inline distT="0" distB="0" distL="0" distR="0" wp14:anchorId="064B470E" wp14:editId="10F19BFC">
          <wp:extent cx="4949421" cy="1098342"/>
          <wp:effectExtent l="0" t="0" r="0" b="0"/>
          <wp:docPr id="230" name="image4.jpg" descr="https://opvvv.msmt.cz/media/msmt/uploads/OP_VVV/Pravidla_pro_publicitu/logolinky/Logolink_OP_VVV_hor_barva_cz.jpg"/>
          <wp:cNvGraphicFramePr/>
          <a:graphic xmlns:a="http://schemas.openxmlformats.org/drawingml/2006/main">
            <a:graphicData uri="http://schemas.openxmlformats.org/drawingml/2006/picture">
              <pic:pic xmlns:pic="http://schemas.openxmlformats.org/drawingml/2006/picture">
                <pic:nvPicPr>
                  <pic:cNvPr id="0" name="image4.jpg" descr="https://opvvv.msmt.cz/media/msmt/uploads/OP_VVV/Pravidla_pro_publicitu/logolinky/Logolink_OP_VVV_hor_barva_cz.jpg"/>
                  <pic:cNvPicPr preferRelativeResize="0"/>
                </pic:nvPicPr>
                <pic:blipFill>
                  <a:blip r:embed="rId1"/>
                  <a:srcRect/>
                  <a:stretch>
                    <a:fillRect/>
                  </a:stretch>
                </pic:blipFill>
                <pic:spPr>
                  <a:xfrm>
                    <a:off x="0" y="0"/>
                    <a:ext cx="4949421" cy="1098342"/>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B76C3" w14:textId="1BB83339" w:rsidR="00274A1D" w:rsidRDefault="00274A1D">
    <w:pPr>
      <w:pBdr>
        <w:top w:val="nil"/>
        <w:left w:val="nil"/>
        <w:bottom w:val="nil"/>
        <w:right w:val="nil"/>
        <w:between w:val="nil"/>
      </w:pBdr>
      <w:tabs>
        <w:tab w:val="center" w:pos="4536"/>
        <w:tab w:val="right" w:pos="9072"/>
      </w:tabs>
      <w:spacing w:after="0"/>
      <w:jc w:val="center"/>
      <w:rPr>
        <w:color w:val="000000"/>
      </w:rPr>
    </w:pPr>
    <w:r>
      <w:rPr>
        <w:color w:val="000000"/>
      </w:rPr>
      <w:fldChar w:fldCharType="begin"/>
    </w:r>
    <w:r>
      <w:rPr>
        <w:color w:val="000000"/>
      </w:rPr>
      <w:instrText>PAGE</w:instrText>
    </w:r>
    <w:r>
      <w:rPr>
        <w:color w:val="000000"/>
      </w:rPr>
      <w:fldChar w:fldCharType="separate"/>
    </w:r>
    <w:r w:rsidR="00BF3921">
      <w:rPr>
        <w:noProof/>
        <w:color w:val="000000"/>
      </w:rPr>
      <w:t>36</w:t>
    </w:r>
    <w:r>
      <w:rPr>
        <w:color w:val="000000"/>
      </w:rPr>
      <w:fldChar w:fldCharType="end"/>
    </w:r>
  </w:p>
  <w:p w14:paraId="28B7C30D" w14:textId="77777777" w:rsidR="00274A1D" w:rsidRDefault="00274A1D">
    <w:pPr>
      <w:pBdr>
        <w:top w:val="nil"/>
        <w:left w:val="nil"/>
        <w:bottom w:val="nil"/>
        <w:right w:val="nil"/>
        <w:between w:val="nil"/>
      </w:pBdr>
      <w:tabs>
        <w:tab w:val="center" w:pos="4536"/>
        <w:tab w:val="right" w:pos="9072"/>
      </w:tabs>
      <w:spacing w:after="0"/>
      <w:jc w:val="center"/>
      <w:rPr>
        <w:color w:val="000000"/>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57708" w14:textId="735C42B7" w:rsidR="00274A1D" w:rsidRDefault="00274A1D">
    <w:pPr>
      <w:pBdr>
        <w:top w:val="nil"/>
        <w:left w:val="nil"/>
        <w:bottom w:val="nil"/>
        <w:right w:val="nil"/>
        <w:between w:val="nil"/>
      </w:pBdr>
      <w:tabs>
        <w:tab w:val="center" w:pos="4536"/>
        <w:tab w:val="right" w:pos="9072"/>
      </w:tabs>
      <w:spacing w:after="0"/>
      <w:jc w:val="center"/>
      <w:rPr>
        <w:color w:val="000000"/>
      </w:rPr>
    </w:pPr>
    <w:r>
      <w:rPr>
        <w:color w:val="000000"/>
      </w:rPr>
      <w:fldChar w:fldCharType="begin"/>
    </w:r>
    <w:r>
      <w:rPr>
        <w:color w:val="000000"/>
      </w:rPr>
      <w:instrText>PAGE</w:instrText>
    </w:r>
    <w:r>
      <w:rPr>
        <w:color w:val="000000"/>
      </w:rPr>
      <w:fldChar w:fldCharType="separate"/>
    </w:r>
    <w:r w:rsidR="00BF3921">
      <w:rPr>
        <w:noProof/>
        <w:color w:val="000000"/>
      </w:rPr>
      <w:t>4</w:t>
    </w:r>
    <w:r>
      <w:rPr>
        <w:color w:val="000000"/>
      </w:rPr>
      <w:fldChar w:fldCharType="end"/>
    </w:r>
  </w:p>
  <w:p w14:paraId="2D646412" w14:textId="77777777" w:rsidR="00274A1D" w:rsidRDefault="00274A1D">
    <w:pPr>
      <w:pBdr>
        <w:top w:val="nil"/>
        <w:left w:val="nil"/>
        <w:bottom w:val="nil"/>
        <w:right w:val="nil"/>
        <w:between w:val="nil"/>
      </w:pBdr>
      <w:tabs>
        <w:tab w:val="center" w:pos="4536"/>
        <w:tab w:val="right" w:pos="9072"/>
      </w:tabs>
      <w:spacing w:after="0"/>
      <w:jc w:val="center"/>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D8F24F" w14:textId="77777777" w:rsidR="00BD59CB" w:rsidRDefault="00BD59CB">
      <w:pPr>
        <w:spacing w:after="0"/>
      </w:pPr>
      <w:r>
        <w:separator/>
      </w:r>
    </w:p>
  </w:footnote>
  <w:footnote w:type="continuationSeparator" w:id="0">
    <w:p w14:paraId="29726CD7" w14:textId="77777777" w:rsidR="00BD59CB" w:rsidRDefault="00BD59CB">
      <w:pPr>
        <w:spacing w:after="0"/>
      </w:pPr>
      <w:r>
        <w:continuationSeparator/>
      </w:r>
    </w:p>
  </w:footnote>
  <w:footnote w:id="1">
    <w:p w14:paraId="1FF9D95B" w14:textId="77777777" w:rsidR="00274A1D" w:rsidRDefault="00274A1D">
      <w:pPr>
        <w:widowControl w:val="0"/>
        <w:spacing w:before="120" w:after="120" w:line="288" w:lineRule="auto"/>
        <w:rPr>
          <w:sz w:val="20"/>
          <w:szCs w:val="20"/>
        </w:rPr>
      </w:pPr>
      <w:r>
        <w:rPr>
          <w:vertAlign w:val="superscript"/>
        </w:rPr>
        <w:footnoteRef/>
      </w:r>
      <w:r>
        <w:rPr>
          <w:sz w:val="20"/>
          <w:szCs w:val="20"/>
        </w:rPr>
        <w:t xml:space="preserve"> Tento tematický blok je určen pro vedoucí pracovníky ZŠ, SŠ a školských zařízení, kteří nejsou kvalifikováni ani nevzdělávají v oblasti digitálních technologií a jejichž uživatelské digitální kompetence jsou na úrovni mezi digitálním povědomím a digitální gramotností (dle mezinárodní klasifikace konceptu ECDL / ICDL). Předpokládaný počet účastníků tohoto tematického bloku je proto nižší.</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11414" w14:textId="77777777" w:rsidR="00274A1D" w:rsidRDefault="00274A1D">
    <w:pPr>
      <w:pBdr>
        <w:top w:val="nil"/>
        <w:left w:val="nil"/>
        <w:bottom w:val="nil"/>
        <w:right w:val="nil"/>
        <w:between w:val="nil"/>
      </w:pBdr>
      <w:tabs>
        <w:tab w:val="center" w:pos="4536"/>
        <w:tab w:val="right" w:pos="9072"/>
      </w:tabs>
      <w:spacing w:after="0"/>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75730"/>
    <w:multiLevelType w:val="multilevel"/>
    <w:tmpl w:val="4A40FDE4"/>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9C6874"/>
    <w:multiLevelType w:val="multilevel"/>
    <w:tmpl w:val="E990D958"/>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5D6078B"/>
    <w:multiLevelType w:val="multilevel"/>
    <w:tmpl w:val="0966C9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C666EF"/>
    <w:multiLevelType w:val="multilevel"/>
    <w:tmpl w:val="64EE737E"/>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0DF5F9C"/>
    <w:multiLevelType w:val="multilevel"/>
    <w:tmpl w:val="629EB7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29A5DE6"/>
    <w:multiLevelType w:val="multilevel"/>
    <w:tmpl w:val="23A83C50"/>
    <w:lvl w:ilvl="0">
      <w:start w:val="2"/>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4B520C6"/>
    <w:multiLevelType w:val="hybridMultilevel"/>
    <w:tmpl w:val="206C191E"/>
    <w:lvl w:ilvl="0" w:tplc="8092BEF8">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9645E8"/>
    <w:multiLevelType w:val="multilevel"/>
    <w:tmpl w:val="0B5049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2AE21DE"/>
    <w:multiLevelType w:val="multilevel"/>
    <w:tmpl w:val="13922DD4"/>
    <w:lvl w:ilvl="0">
      <w:start w:val="1"/>
      <w:numFmt w:val="upp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4C0001D"/>
    <w:multiLevelType w:val="hybridMultilevel"/>
    <w:tmpl w:val="0434B660"/>
    <w:lvl w:ilvl="0" w:tplc="8092BEF8">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8F7475E"/>
    <w:multiLevelType w:val="multilevel"/>
    <w:tmpl w:val="491E63BC"/>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AFE1935"/>
    <w:multiLevelType w:val="multilevel"/>
    <w:tmpl w:val="96A4B2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C6D0F39"/>
    <w:multiLevelType w:val="multilevel"/>
    <w:tmpl w:val="51FC8A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2DF13F71"/>
    <w:multiLevelType w:val="hybridMultilevel"/>
    <w:tmpl w:val="2A7EA6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024181F"/>
    <w:multiLevelType w:val="multilevel"/>
    <w:tmpl w:val="07FC9F4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30F61329"/>
    <w:multiLevelType w:val="multilevel"/>
    <w:tmpl w:val="819825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41B1E2C"/>
    <w:multiLevelType w:val="hybridMultilevel"/>
    <w:tmpl w:val="8F1ED4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597119B"/>
    <w:multiLevelType w:val="multilevel"/>
    <w:tmpl w:val="2760ECF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35F244CD"/>
    <w:multiLevelType w:val="hybridMultilevel"/>
    <w:tmpl w:val="603C32A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9" w15:restartNumberingAfterBreak="0">
    <w:nsid w:val="3CFC4549"/>
    <w:multiLevelType w:val="multilevel"/>
    <w:tmpl w:val="A664B2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1F10018"/>
    <w:multiLevelType w:val="hybridMultilevel"/>
    <w:tmpl w:val="5EBCF158"/>
    <w:lvl w:ilvl="0" w:tplc="8092BEF8">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52840DA"/>
    <w:multiLevelType w:val="hybridMultilevel"/>
    <w:tmpl w:val="6F465C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C232C76"/>
    <w:multiLevelType w:val="hybridMultilevel"/>
    <w:tmpl w:val="C76AEAB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3" w15:restartNumberingAfterBreak="0">
    <w:nsid w:val="51683CFE"/>
    <w:multiLevelType w:val="multilevel"/>
    <w:tmpl w:val="5F2483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5173761D"/>
    <w:multiLevelType w:val="multilevel"/>
    <w:tmpl w:val="14C4F1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80619EA"/>
    <w:multiLevelType w:val="hybridMultilevel"/>
    <w:tmpl w:val="D5E8C108"/>
    <w:lvl w:ilvl="0" w:tplc="8092BEF8">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5B4AB8"/>
    <w:multiLevelType w:val="multilevel"/>
    <w:tmpl w:val="5E14B6D4"/>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9AA17B0"/>
    <w:multiLevelType w:val="hybridMultilevel"/>
    <w:tmpl w:val="C4929896"/>
    <w:lvl w:ilvl="0" w:tplc="8092BEF8">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A23350A"/>
    <w:multiLevelType w:val="multilevel"/>
    <w:tmpl w:val="E7C2B2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F2715E6"/>
    <w:multiLevelType w:val="multilevel"/>
    <w:tmpl w:val="95C662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15:restartNumberingAfterBreak="0">
    <w:nsid w:val="608C19F6"/>
    <w:multiLevelType w:val="hybridMultilevel"/>
    <w:tmpl w:val="44CEF5A6"/>
    <w:lvl w:ilvl="0" w:tplc="8092BEF8">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0CD5351"/>
    <w:multiLevelType w:val="multilevel"/>
    <w:tmpl w:val="182496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62BA43C9"/>
    <w:multiLevelType w:val="multilevel"/>
    <w:tmpl w:val="69F42B6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658E4C71"/>
    <w:multiLevelType w:val="hybridMultilevel"/>
    <w:tmpl w:val="9CA6F2A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4" w15:restartNumberingAfterBreak="0">
    <w:nsid w:val="687B10B3"/>
    <w:multiLevelType w:val="multilevel"/>
    <w:tmpl w:val="C7EE9BEE"/>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BB3034D"/>
    <w:multiLevelType w:val="multilevel"/>
    <w:tmpl w:val="B95A1FAC"/>
    <w:lvl w:ilvl="0">
      <w:start w:val="1"/>
      <w:numFmt w:val="bullet"/>
      <w:lvlText w:val="●"/>
      <w:lvlJc w:val="left"/>
      <w:pPr>
        <w:ind w:left="770" w:hanging="360"/>
      </w:pPr>
      <w:rPr>
        <w:rFonts w:ascii="Noto Sans Symbols" w:eastAsia="Noto Sans Symbols" w:hAnsi="Noto Sans Symbols" w:cs="Noto Sans Symbols"/>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36" w15:restartNumberingAfterBreak="0">
    <w:nsid w:val="6C111D29"/>
    <w:multiLevelType w:val="multilevel"/>
    <w:tmpl w:val="CCC2E5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72410662"/>
    <w:multiLevelType w:val="multilevel"/>
    <w:tmpl w:val="3EE40E48"/>
    <w:lvl w:ilvl="0">
      <w:start w:val="3"/>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729F00F9"/>
    <w:multiLevelType w:val="multilevel"/>
    <w:tmpl w:val="FDC653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15:restartNumberingAfterBreak="0">
    <w:nsid w:val="75174270"/>
    <w:multiLevelType w:val="multilevel"/>
    <w:tmpl w:val="0562BB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96D1D7D"/>
    <w:multiLevelType w:val="multilevel"/>
    <w:tmpl w:val="FDE6EA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9B27B54"/>
    <w:multiLevelType w:val="hybridMultilevel"/>
    <w:tmpl w:val="DBF4A956"/>
    <w:lvl w:ilvl="0" w:tplc="8092BEF8">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BB642DF"/>
    <w:multiLevelType w:val="hybridMultilevel"/>
    <w:tmpl w:val="59EE5F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CB748A3"/>
    <w:multiLevelType w:val="multilevel"/>
    <w:tmpl w:val="A3789E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43"/>
  </w:num>
  <w:num w:numId="2">
    <w:abstractNumId w:val="39"/>
  </w:num>
  <w:num w:numId="3">
    <w:abstractNumId w:val="23"/>
  </w:num>
  <w:num w:numId="4">
    <w:abstractNumId w:val="40"/>
  </w:num>
  <w:num w:numId="5">
    <w:abstractNumId w:val="37"/>
  </w:num>
  <w:num w:numId="6">
    <w:abstractNumId w:val="12"/>
  </w:num>
  <w:num w:numId="7">
    <w:abstractNumId w:val="0"/>
  </w:num>
  <w:num w:numId="8">
    <w:abstractNumId w:val="26"/>
  </w:num>
  <w:num w:numId="9">
    <w:abstractNumId w:val="17"/>
  </w:num>
  <w:num w:numId="10">
    <w:abstractNumId w:val="14"/>
  </w:num>
  <w:num w:numId="11">
    <w:abstractNumId w:val="11"/>
  </w:num>
  <w:num w:numId="12">
    <w:abstractNumId w:val="10"/>
  </w:num>
  <w:num w:numId="13">
    <w:abstractNumId w:val="29"/>
  </w:num>
  <w:num w:numId="14">
    <w:abstractNumId w:val="38"/>
  </w:num>
  <w:num w:numId="15">
    <w:abstractNumId w:val="36"/>
  </w:num>
  <w:num w:numId="16">
    <w:abstractNumId w:val="5"/>
  </w:num>
  <w:num w:numId="17">
    <w:abstractNumId w:val="7"/>
  </w:num>
  <w:num w:numId="18">
    <w:abstractNumId w:val="4"/>
  </w:num>
  <w:num w:numId="19">
    <w:abstractNumId w:val="3"/>
  </w:num>
  <w:num w:numId="20">
    <w:abstractNumId w:val="1"/>
  </w:num>
  <w:num w:numId="21">
    <w:abstractNumId w:val="32"/>
  </w:num>
  <w:num w:numId="22">
    <w:abstractNumId w:val="28"/>
  </w:num>
  <w:num w:numId="23">
    <w:abstractNumId w:val="34"/>
  </w:num>
  <w:num w:numId="24">
    <w:abstractNumId w:val="15"/>
  </w:num>
  <w:num w:numId="25">
    <w:abstractNumId w:val="31"/>
  </w:num>
  <w:num w:numId="26">
    <w:abstractNumId w:val="8"/>
  </w:num>
  <w:num w:numId="27">
    <w:abstractNumId w:val="35"/>
  </w:num>
  <w:num w:numId="28">
    <w:abstractNumId w:val="19"/>
  </w:num>
  <w:num w:numId="29">
    <w:abstractNumId w:val="24"/>
  </w:num>
  <w:num w:numId="30">
    <w:abstractNumId w:val="2"/>
  </w:num>
  <w:num w:numId="31">
    <w:abstractNumId w:val="42"/>
  </w:num>
  <w:num w:numId="32">
    <w:abstractNumId w:val="22"/>
  </w:num>
  <w:num w:numId="33">
    <w:abstractNumId w:val="18"/>
  </w:num>
  <w:num w:numId="34">
    <w:abstractNumId w:val="21"/>
  </w:num>
  <w:num w:numId="35">
    <w:abstractNumId w:val="16"/>
  </w:num>
  <w:num w:numId="36">
    <w:abstractNumId w:val="33"/>
  </w:num>
  <w:num w:numId="37">
    <w:abstractNumId w:val="13"/>
  </w:num>
  <w:num w:numId="38">
    <w:abstractNumId w:val="41"/>
  </w:num>
  <w:num w:numId="39">
    <w:abstractNumId w:val="9"/>
  </w:num>
  <w:num w:numId="40">
    <w:abstractNumId w:val="6"/>
  </w:num>
  <w:num w:numId="41">
    <w:abstractNumId w:val="30"/>
  </w:num>
  <w:num w:numId="42">
    <w:abstractNumId w:val="27"/>
  </w:num>
  <w:num w:numId="43">
    <w:abstractNumId w:val="25"/>
  </w:num>
  <w:num w:numId="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85E"/>
    <w:rsid w:val="00067960"/>
    <w:rsid w:val="0019585E"/>
    <w:rsid w:val="00274A1D"/>
    <w:rsid w:val="00296A8F"/>
    <w:rsid w:val="00421E02"/>
    <w:rsid w:val="004D1597"/>
    <w:rsid w:val="005C56CD"/>
    <w:rsid w:val="00753219"/>
    <w:rsid w:val="00770AFC"/>
    <w:rsid w:val="00852844"/>
    <w:rsid w:val="008E42C5"/>
    <w:rsid w:val="009059A1"/>
    <w:rsid w:val="009F6606"/>
    <w:rsid w:val="00BD59CB"/>
    <w:rsid w:val="00BF3921"/>
    <w:rsid w:val="00BF7264"/>
    <w:rsid w:val="00E857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6F207"/>
  <w15:docId w15:val="{91C34023-C6C3-470D-ACA1-D0E5CE56A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cs-CZ" w:eastAsia="cs-CZ" w:bidi="ar-SA"/>
      </w:rPr>
    </w:rPrDefault>
    <w:pPrDefault>
      <w:pPr>
        <w:spacing w:after="20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style>
  <w:style w:type="paragraph" w:styleId="Nadpis1">
    <w:name w:val="heading 1"/>
    <w:basedOn w:val="Normln"/>
    <w:next w:val="Normln"/>
    <w:pPr>
      <w:keepNext/>
      <w:keepLines/>
      <w:outlineLvl w:val="0"/>
    </w:pPr>
    <w:rPr>
      <w:b/>
      <w:color w:val="0D0D0D"/>
      <w:sz w:val="28"/>
      <w:szCs w:val="28"/>
    </w:rPr>
  </w:style>
  <w:style w:type="paragraph" w:styleId="Nadpis2">
    <w:name w:val="heading 2"/>
    <w:basedOn w:val="Normln"/>
    <w:next w:val="Normln"/>
    <w:pPr>
      <w:keepNext/>
      <w:keepLines/>
      <w:outlineLvl w:val="1"/>
    </w:pPr>
    <w:rPr>
      <w:b/>
      <w:color w:val="7F7F7F"/>
      <w:sz w:val="26"/>
      <w:szCs w:val="26"/>
    </w:rPr>
  </w:style>
  <w:style w:type="paragraph" w:styleId="Nadpis3">
    <w:name w:val="heading 3"/>
    <w:basedOn w:val="Normln"/>
    <w:next w:val="Normln"/>
    <w:pPr>
      <w:keepNext/>
      <w:keepLines/>
      <w:spacing w:before="40" w:after="0"/>
      <w:outlineLvl w:val="2"/>
    </w:pPr>
    <w:rPr>
      <w:rFonts w:ascii="Cambria" w:eastAsia="Cambria" w:hAnsi="Cambria" w:cs="Cambria"/>
      <w:color w:val="7F7F7F"/>
      <w:sz w:val="24"/>
      <w:szCs w:val="24"/>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rsid w:val="00E43AFB"/>
    <w:pPr>
      <w:keepNext/>
      <w:keepLines/>
      <w:spacing w:before="220" w:after="40"/>
      <w:outlineLvl w:val="4"/>
    </w:pPr>
    <w:rPr>
      <w:b/>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2"/>
    <w:pPr>
      <w:spacing w:after="0"/>
    </w:pPr>
    <w:tblPr>
      <w:tblStyleRowBandSize w:val="1"/>
      <w:tblStyleColBandSize w:val="1"/>
      <w:tblCellMar>
        <w:left w:w="108" w:type="dxa"/>
        <w:right w:w="108" w:type="dxa"/>
      </w:tblCellMar>
    </w:tblPr>
  </w:style>
  <w:style w:type="table" w:customStyle="1" w:styleId="a0">
    <w:basedOn w:val="TableNormal2"/>
    <w:pPr>
      <w:spacing w:after="0"/>
    </w:pPr>
    <w:tblPr>
      <w:tblStyleRowBandSize w:val="1"/>
      <w:tblStyleColBandSize w:val="1"/>
      <w:tblCellMar>
        <w:left w:w="108" w:type="dxa"/>
        <w:right w:w="108" w:type="dxa"/>
      </w:tblCellMar>
    </w:tblPr>
  </w:style>
  <w:style w:type="table" w:customStyle="1" w:styleId="a1">
    <w:basedOn w:val="TableNormal2"/>
    <w:pPr>
      <w:spacing w:after="0"/>
    </w:pPr>
    <w:tblPr>
      <w:tblStyleRowBandSize w:val="1"/>
      <w:tblStyleColBandSize w:val="1"/>
      <w:tblCellMar>
        <w:left w:w="108" w:type="dxa"/>
        <w:right w:w="108" w:type="dxa"/>
      </w:tblCellMar>
    </w:tblPr>
  </w:style>
  <w:style w:type="table" w:customStyle="1" w:styleId="a2">
    <w:basedOn w:val="TableNormal2"/>
    <w:pPr>
      <w:spacing w:after="0"/>
    </w:pPr>
    <w:tblPr>
      <w:tblStyleRowBandSize w:val="1"/>
      <w:tblStyleColBandSize w:val="1"/>
      <w:tblCellMar>
        <w:left w:w="108" w:type="dxa"/>
        <w:right w:w="108" w:type="dxa"/>
      </w:tblCellMar>
    </w:tblPr>
  </w:style>
  <w:style w:type="table" w:customStyle="1" w:styleId="a3">
    <w:basedOn w:val="TableNormal2"/>
    <w:pPr>
      <w:spacing w:after="0"/>
    </w:pPr>
    <w:tblPr>
      <w:tblStyleRowBandSize w:val="1"/>
      <w:tblStyleColBandSize w:val="1"/>
      <w:tblCellMar>
        <w:left w:w="108" w:type="dxa"/>
        <w:right w:w="108" w:type="dxa"/>
      </w:tblCellMar>
    </w:tblPr>
  </w:style>
  <w:style w:type="table" w:customStyle="1" w:styleId="a4">
    <w:basedOn w:val="TableNormal2"/>
    <w:pPr>
      <w:spacing w:after="0"/>
    </w:pPr>
    <w:tblPr>
      <w:tblStyleRowBandSize w:val="1"/>
      <w:tblStyleColBandSize w:val="1"/>
      <w:tblCellMar>
        <w:left w:w="108" w:type="dxa"/>
        <w:right w:w="108" w:type="dxa"/>
      </w:tblCellMar>
    </w:tblPr>
  </w:style>
  <w:style w:type="table" w:customStyle="1" w:styleId="a5">
    <w:basedOn w:val="TableNormal2"/>
    <w:pPr>
      <w:spacing w:after="0"/>
    </w:pPr>
    <w:tblPr>
      <w:tblStyleRowBandSize w:val="1"/>
      <w:tblStyleColBandSize w:val="1"/>
      <w:tblCellMar>
        <w:left w:w="108" w:type="dxa"/>
        <w:right w:w="108" w:type="dxa"/>
      </w:tblCellMar>
    </w:tblPr>
  </w:style>
  <w:style w:type="table" w:customStyle="1" w:styleId="a6">
    <w:basedOn w:val="TableNormal2"/>
    <w:pPr>
      <w:spacing w:after="0"/>
    </w:pPr>
    <w:tblPr>
      <w:tblStyleRowBandSize w:val="1"/>
      <w:tblStyleColBandSize w:val="1"/>
      <w:tblCellMar>
        <w:left w:w="108" w:type="dxa"/>
        <w:right w:w="108" w:type="dxa"/>
      </w:tblCellMar>
    </w:tblPr>
  </w:style>
  <w:style w:type="table" w:customStyle="1" w:styleId="a7">
    <w:basedOn w:val="TableNormal2"/>
    <w:pPr>
      <w:spacing w:after="0"/>
    </w:pPr>
    <w:tblPr>
      <w:tblStyleRowBandSize w:val="1"/>
      <w:tblStyleColBandSize w:val="1"/>
      <w:tblCellMar>
        <w:left w:w="108" w:type="dxa"/>
        <w:right w:w="108" w:type="dxa"/>
      </w:tblCellMar>
    </w:tblPr>
  </w:style>
  <w:style w:type="table" w:customStyle="1" w:styleId="a8">
    <w:basedOn w:val="TableNormal2"/>
    <w:pPr>
      <w:spacing w:after="0"/>
    </w:pPr>
    <w:tblPr>
      <w:tblStyleRowBandSize w:val="1"/>
      <w:tblStyleColBandSize w:val="1"/>
      <w:tblCellMar>
        <w:left w:w="108" w:type="dxa"/>
        <w:right w:w="108" w:type="dxa"/>
      </w:tblCellMar>
    </w:tblPr>
  </w:style>
  <w:style w:type="table" w:customStyle="1" w:styleId="a9">
    <w:basedOn w:val="TableNormal2"/>
    <w:pPr>
      <w:spacing w:after="0"/>
    </w:pPr>
    <w:tblPr>
      <w:tblStyleRowBandSize w:val="1"/>
      <w:tblStyleColBandSize w:val="1"/>
      <w:tblCellMar>
        <w:left w:w="108" w:type="dxa"/>
        <w:right w:w="108" w:type="dxa"/>
      </w:tblCellMar>
    </w:tblPr>
  </w:style>
  <w:style w:type="table" w:customStyle="1" w:styleId="aa">
    <w:basedOn w:val="TableNormal2"/>
    <w:pPr>
      <w:spacing w:after="0"/>
    </w:pPr>
    <w:tblPr>
      <w:tblStyleRowBandSize w:val="1"/>
      <w:tblStyleColBandSize w:val="1"/>
      <w:tblCellMar>
        <w:left w:w="108" w:type="dxa"/>
        <w:right w:w="108" w:type="dxa"/>
      </w:tblCellMar>
    </w:tblPr>
  </w:style>
  <w:style w:type="table" w:customStyle="1" w:styleId="ab">
    <w:basedOn w:val="TableNormal2"/>
    <w:pPr>
      <w:spacing w:after="0"/>
    </w:pPr>
    <w:tblPr>
      <w:tblStyleRowBandSize w:val="1"/>
      <w:tblStyleColBandSize w:val="1"/>
      <w:tblCellMar>
        <w:left w:w="108" w:type="dxa"/>
        <w:right w:w="108" w:type="dxa"/>
      </w:tblCellMar>
    </w:tblPr>
  </w:style>
  <w:style w:type="table" w:customStyle="1" w:styleId="ac">
    <w:basedOn w:val="TableNormal2"/>
    <w:pPr>
      <w:spacing w:after="0"/>
    </w:pPr>
    <w:tblPr>
      <w:tblStyleRowBandSize w:val="1"/>
      <w:tblStyleColBandSize w:val="1"/>
      <w:tblCellMar>
        <w:left w:w="108" w:type="dxa"/>
        <w:right w:w="108" w:type="dxa"/>
      </w:tblCellMar>
    </w:tblPr>
  </w:style>
  <w:style w:type="table" w:customStyle="1" w:styleId="ad">
    <w:basedOn w:val="TableNormal2"/>
    <w:pPr>
      <w:spacing w:after="0"/>
    </w:pPr>
    <w:tblPr>
      <w:tblStyleRowBandSize w:val="1"/>
      <w:tblStyleColBandSize w:val="1"/>
      <w:tblCellMar>
        <w:left w:w="108" w:type="dxa"/>
        <w:right w:w="108" w:type="dxa"/>
      </w:tblCellMar>
    </w:tblPr>
  </w:style>
  <w:style w:type="table" w:customStyle="1" w:styleId="ae">
    <w:basedOn w:val="TableNormal2"/>
    <w:pPr>
      <w:spacing w:after="0"/>
    </w:pPr>
    <w:tblPr>
      <w:tblStyleRowBandSize w:val="1"/>
      <w:tblStyleColBandSize w:val="1"/>
      <w:tblCellMar>
        <w:left w:w="108" w:type="dxa"/>
        <w:right w:w="108" w:type="dxa"/>
      </w:tblCellMar>
    </w:tblPr>
  </w:style>
  <w:style w:type="table" w:customStyle="1" w:styleId="af">
    <w:basedOn w:val="TableNormal2"/>
    <w:pPr>
      <w:spacing w:after="0"/>
    </w:pPr>
    <w:tblPr>
      <w:tblStyleRowBandSize w:val="1"/>
      <w:tblStyleColBandSize w:val="1"/>
      <w:tblCellMar>
        <w:left w:w="108" w:type="dxa"/>
        <w:right w:w="108" w:type="dxa"/>
      </w:tblCellMar>
    </w:tblPr>
  </w:style>
  <w:style w:type="table" w:customStyle="1" w:styleId="af0">
    <w:basedOn w:val="TableNormal2"/>
    <w:pPr>
      <w:spacing w:after="0"/>
    </w:pPr>
    <w:tblPr>
      <w:tblStyleRowBandSize w:val="1"/>
      <w:tblStyleColBandSize w:val="1"/>
      <w:tblCellMar>
        <w:left w:w="108" w:type="dxa"/>
        <w:right w:w="108" w:type="dxa"/>
      </w:tblCellMar>
    </w:tblPr>
  </w:style>
  <w:style w:type="table" w:customStyle="1" w:styleId="af1">
    <w:basedOn w:val="TableNormal2"/>
    <w:pPr>
      <w:spacing w:after="0"/>
    </w:pPr>
    <w:tblPr>
      <w:tblStyleRowBandSize w:val="1"/>
      <w:tblStyleColBandSize w:val="1"/>
      <w:tblCellMar>
        <w:left w:w="108" w:type="dxa"/>
        <w:right w:w="108" w:type="dxa"/>
      </w:tblCellMar>
    </w:tblPr>
  </w:style>
  <w:style w:type="table" w:customStyle="1" w:styleId="af2">
    <w:basedOn w:val="TableNormal2"/>
    <w:pPr>
      <w:spacing w:after="0"/>
    </w:pPr>
    <w:tblPr>
      <w:tblStyleRowBandSize w:val="1"/>
      <w:tblStyleColBandSize w:val="1"/>
      <w:tblCellMar>
        <w:left w:w="108" w:type="dxa"/>
        <w:right w:w="108" w:type="dxa"/>
      </w:tblCellMar>
    </w:tblPr>
  </w:style>
  <w:style w:type="table" w:customStyle="1" w:styleId="af3">
    <w:basedOn w:val="TableNormal2"/>
    <w:pPr>
      <w:spacing w:after="0"/>
    </w:pPr>
    <w:tblPr>
      <w:tblStyleRowBandSize w:val="1"/>
      <w:tblStyleColBandSize w:val="1"/>
      <w:tblCellMar>
        <w:left w:w="108" w:type="dxa"/>
        <w:right w:w="108" w:type="dxa"/>
      </w:tblCellMar>
    </w:tblPr>
  </w:style>
  <w:style w:type="table" w:customStyle="1" w:styleId="af4">
    <w:basedOn w:val="TableNormal2"/>
    <w:pPr>
      <w:spacing w:after="0"/>
    </w:pPr>
    <w:tblPr>
      <w:tblStyleRowBandSize w:val="1"/>
      <w:tblStyleColBandSize w:val="1"/>
      <w:tblCellMar>
        <w:left w:w="108" w:type="dxa"/>
        <w:right w:w="108" w:type="dxa"/>
      </w:tblCellMar>
    </w:tblPr>
  </w:style>
  <w:style w:type="table" w:customStyle="1" w:styleId="af5">
    <w:basedOn w:val="TableNormal2"/>
    <w:pPr>
      <w:spacing w:after="0"/>
    </w:pPr>
    <w:tblPr>
      <w:tblStyleRowBandSize w:val="1"/>
      <w:tblStyleColBandSize w:val="1"/>
      <w:tblCellMar>
        <w:left w:w="108" w:type="dxa"/>
        <w:right w:w="108" w:type="dxa"/>
      </w:tblCellMar>
    </w:tblPr>
  </w:style>
  <w:style w:type="table" w:customStyle="1" w:styleId="af6">
    <w:basedOn w:val="TableNormal2"/>
    <w:pPr>
      <w:spacing w:after="0"/>
    </w:pPr>
    <w:tblPr>
      <w:tblStyleRowBandSize w:val="1"/>
      <w:tblStyleColBandSize w:val="1"/>
      <w:tblCellMar>
        <w:left w:w="108" w:type="dxa"/>
        <w:right w:w="108" w:type="dxa"/>
      </w:tblCellMar>
    </w:tblPr>
  </w:style>
  <w:style w:type="table" w:customStyle="1" w:styleId="af7">
    <w:basedOn w:val="TableNormal2"/>
    <w:pPr>
      <w:spacing w:after="0"/>
    </w:pPr>
    <w:tblPr>
      <w:tblStyleRowBandSize w:val="1"/>
      <w:tblStyleColBandSize w:val="1"/>
      <w:tblCellMar>
        <w:left w:w="108" w:type="dxa"/>
        <w:right w:w="108" w:type="dxa"/>
      </w:tblCellMar>
    </w:tblPr>
  </w:style>
  <w:style w:type="table" w:customStyle="1" w:styleId="af8">
    <w:basedOn w:val="TableNormal2"/>
    <w:pPr>
      <w:spacing w:after="0"/>
    </w:pPr>
    <w:tblPr>
      <w:tblStyleRowBandSize w:val="1"/>
      <w:tblStyleColBandSize w:val="1"/>
      <w:tblCellMar>
        <w:left w:w="108" w:type="dxa"/>
        <w:right w:w="108" w:type="dxa"/>
      </w:tblCellMar>
    </w:tblPr>
  </w:style>
  <w:style w:type="table" w:customStyle="1" w:styleId="af9">
    <w:basedOn w:val="TableNormal2"/>
    <w:pPr>
      <w:spacing w:after="0"/>
    </w:pPr>
    <w:tblPr>
      <w:tblStyleRowBandSize w:val="1"/>
      <w:tblStyleColBandSize w:val="1"/>
      <w:tblCellMar>
        <w:left w:w="108" w:type="dxa"/>
        <w:right w:w="108" w:type="dxa"/>
      </w:tblCellMar>
    </w:tblPr>
  </w:style>
  <w:style w:type="table" w:customStyle="1" w:styleId="afa">
    <w:basedOn w:val="TableNormal2"/>
    <w:pPr>
      <w:spacing w:after="0"/>
    </w:pPr>
    <w:tblPr>
      <w:tblStyleRowBandSize w:val="1"/>
      <w:tblStyleColBandSize w:val="1"/>
      <w:tblCellMar>
        <w:left w:w="108" w:type="dxa"/>
        <w:right w:w="108" w:type="dxa"/>
      </w:tblCellMar>
    </w:tblPr>
  </w:style>
  <w:style w:type="table" w:customStyle="1" w:styleId="afb">
    <w:basedOn w:val="TableNormal2"/>
    <w:pPr>
      <w:spacing w:after="0"/>
    </w:pPr>
    <w:tblPr>
      <w:tblStyleRowBandSize w:val="1"/>
      <w:tblStyleColBandSize w:val="1"/>
      <w:tblCellMar>
        <w:left w:w="108" w:type="dxa"/>
        <w:right w:w="108" w:type="dxa"/>
      </w:tblCellMar>
    </w:tblPr>
  </w:style>
  <w:style w:type="table" w:customStyle="1" w:styleId="afc">
    <w:basedOn w:val="TableNormal2"/>
    <w:pPr>
      <w:spacing w:after="0"/>
    </w:pPr>
    <w:tblPr>
      <w:tblStyleRowBandSize w:val="1"/>
      <w:tblStyleColBandSize w:val="1"/>
      <w:tblCellMar>
        <w:left w:w="108" w:type="dxa"/>
        <w:right w:w="108" w:type="dxa"/>
      </w:tblCellMar>
    </w:tblPr>
  </w:style>
  <w:style w:type="table" w:customStyle="1" w:styleId="afd">
    <w:basedOn w:val="TableNormal2"/>
    <w:pPr>
      <w:spacing w:after="0"/>
    </w:pPr>
    <w:tblPr>
      <w:tblStyleRowBandSize w:val="1"/>
      <w:tblStyleColBandSize w:val="1"/>
      <w:tblCellMar>
        <w:left w:w="108" w:type="dxa"/>
        <w:right w:w="108" w:type="dxa"/>
      </w:tblCellMar>
    </w:tblPr>
  </w:style>
  <w:style w:type="table" w:customStyle="1" w:styleId="afe">
    <w:basedOn w:val="TableNormal2"/>
    <w:pPr>
      <w:spacing w:after="0"/>
    </w:pPr>
    <w:tblPr>
      <w:tblStyleRowBandSize w:val="1"/>
      <w:tblStyleColBandSize w:val="1"/>
      <w:tblCellMar>
        <w:left w:w="108" w:type="dxa"/>
        <w:right w:w="108" w:type="dxa"/>
      </w:tblCellMar>
    </w:tblPr>
  </w:style>
  <w:style w:type="table" w:customStyle="1" w:styleId="aff">
    <w:basedOn w:val="TableNormal2"/>
    <w:pPr>
      <w:spacing w:after="0"/>
    </w:pPr>
    <w:tblPr>
      <w:tblStyleRowBandSize w:val="1"/>
      <w:tblStyleColBandSize w:val="1"/>
      <w:tblCellMar>
        <w:left w:w="108" w:type="dxa"/>
        <w:right w:w="108" w:type="dxa"/>
      </w:tblCellMar>
    </w:tblPr>
  </w:style>
  <w:style w:type="table" w:customStyle="1" w:styleId="aff0">
    <w:basedOn w:val="TableNormal2"/>
    <w:pPr>
      <w:spacing w:after="0"/>
    </w:pPr>
    <w:tblPr>
      <w:tblStyleRowBandSize w:val="1"/>
      <w:tblStyleColBandSize w:val="1"/>
      <w:tblCellMar>
        <w:left w:w="108" w:type="dxa"/>
        <w:right w:w="108" w:type="dxa"/>
      </w:tblCellMar>
    </w:tblPr>
  </w:style>
  <w:style w:type="table" w:customStyle="1" w:styleId="aff1">
    <w:basedOn w:val="TableNormal2"/>
    <w:pPr>
      <w:spacing w:after="0"/>
    </w:pPr>
    <w:tblPr>
      <w:tblStyleRowBandSize w:val="1"/>
      <w:tblStyleColBandSize w:val="1"/>
      <w:tblCellMar>
        <w:left w:w="108" w:type="dxa"/>
        <w:right w:w="108" w:type="dxa"/>
      </w:tblCellMar>
    </w:tblPr>
  </w:style>
  <w:style w:type="table" w:customStyle="1" w:styleId="aff2">
    <w:basedOn w:val="TableNormal2"/>
    <w:pPr>
      <w:spacing w:after="0"/>
    </w:pPr>
    <w:tblPr>
      <w:tblStyleRowBandSize w:val="1"/>
      <w:tblStyleColBandSize w:val="1"/>
      <w:tblCellMar>
        <w:left w:w="108" w:type="dxa"/>
        <w:right w:w="108" w:type="dxa"/>
      </w:tblCellMar>
    </w:tblPr>
  </w:style>
  <w:style w:type="table" w:customStyle="1" w:styleId="aff3">
    <w:basedOn w:val="TableNormal2"/>
    <w:pPr>
      <w:spacing w:after="0"/>
    </w:pPr>
    <w:tblPr>
      <w:tblStyleRowBandSize w:val="1"/>
      <w:tblStyleColBandSize w:val="1"/>
      <w:tblCellMar>
        <w:left w:w="108" w:type="dxa"/>
        <w:right w:w="108" w:type="dxa"/>
      </w:tblCellMar>
    </w:tblPr>
  </w:style>
  <w:style w:type="table" w:customStyle="1" w:styleId="aff4">
    <w:basedOn w:val="TableNormal2"/>
    <w:pPr>
      <w:spacing w:after="0"/>
    </w:pPr>
    <w:tblPr>
      <w:tblStyleRowBandSize w:val="1"/>
      <w:tblStyleColBandSize w:val="1"/>
      <w:tblCellMar>
        <w:left w:w="108" w:type="dxa"/>
        <w:right w:w="108" w:type="dxa"/>
      </w:tblCellMar>
    </w:tblPr>
  </w:style>
  <w:style w:type="table" w:customStyle="1" w:styleId="aff5">
    <w:basedOn w:val="TableNormal2"/>
    <w:pPr>
      <w:spacing w:after="0"/>
    </w:pPr>
    <w:tblPr>
      <w:tblStyleRowBandSize w:val="1"/>
      <w:tblStyleColBandSize w:val="1"/>
      <w:tblCellMar>
        <w:left w:w="108" w:type="dxa"/>
        <w:right w:w="108" w:type="dxa"/>
      </w:tblCellMar>
    </w:tblPr>
  </w:style>
  <w:style w:type="table" w:customStyle="1" w:styleId="aff6">
    <w:basedOn w:val="TableNormal2"/>
    <w:pPr>
      <w:spacing w:after="0"/>
    </w:pPr>
    <w:tblPr>
      <w:tblStyleRowBandSize w:val="1"/>
      <w:tblStyleColBandSize w:val="1"/>
      <w:tblCellMar>
        <w:left w:w="108" w:type="dxa"/>
        <w:right w:w="108" w:type="dxa"/>
      </w:tblCellMar>
    </w:tblPr>
  </w:style>
  <w:style w:type="table" w:customStyle="1" w:styleId="aff7">
    <w:basedOn w:val="TableNormal2"/>
    <w:pPr>
      <w:spacing w:after="0"/>
    </w:pPr>
    <w:tblPr>
      <w:tblStyleRowBandSize w:val="1"/>
      <w:tblStyleColBandSize w:val="1"/>
      <w:tblCellMar>
        <w:left w:w="108" w:type="dxa"/>
        <w:right w:w="108" w:type="dxa"/>
      </w:tblCellMar>
    </w:tblPr>
  </w:style>
  <w:style w:type="table" w:customStyle="1" w:styleId="aff8">
    <w:basedOn w:val="TableNormal2"/>
    <w:pPr>
      <w:spacing w:after="0"/>
    </w:pPr>
    <w:tblPr>
      <w:tblStyleRowBandSize w:val="1"/>
      <w:tblStyleColBandSize w:val="1"/>
      <w:tblCellMar>
        <w:left w:w="108" w:type="dxa"/>
        <w:right w:w="108" w:type="dxa"/>
      </w:tblCellMar>
    </w:tblPr>
  </w:style>
  <w:style w:type="table" w:customStyle="1" w:styleId="aff9">
    <w:basedOn w:val="TableNormal2"/>
    <w:pPr>
      <w:spacing w:after="0"/>
    </w:pPr>
    <w:tblPr>
      <w:tblStyleRowBandSize w:val="1"/>
      <w:tblStyleColBandSize w:val="1"/>
      <w:tblCellMar>
        <w:left w:w="108" w:type="dxa"/>
        <w:right w:w="108" w:type="dxa"/>
      </w:tblCellMar>
    </w:tblPr>
  </w:style>
  <w:style w:type="table" w:customStyle="1" w:styleId="affa">
    <w:basedOn w:val="TableNormal2"/>
    <w:pPr>
      <w:spacing w:after="0"/>
    </w:pPr>
    <w:tblPr>
      <w:tblStyleRowBandSize w:val="1"/>
      <w:tblStyleColBandSize w:val="1"/>
      <w:tblCellMar>
        <w:left w:w="108" w:type="dxa"/>
        <w:right w:w="108" w:type="dxa"/>
      </w:tblCellMar>
    </w:tblPr>
  </w:style>
  <w:style w:type="table" w:customStyle="1" w:styleId="affb">
    <w:basedOn w:val="TableNormal2"/>
    <w:pPr>
      <w:spacing w:after="0"/>
    </w:pPr>
    <w:tblPr>
      <w:tblStyleRowBandSize w:val="1"/>
      <w:tblStyleColBandSize w:val="1"/>
      <w:tblCellMar>
        <w:left w:w="108" w:type="dxa"/>
        <w:right w:w="108" w:type="dxa"/>
      </w:tblCellMar>
    </w:tblPr>
  </w:style>
  <w:style w:type="table" w:customStyle="1" w:styleId="affc">
    <w:basedOn w:val="TableNormal2"/>
    <w:pPr>
      <w:spacing w:after="0"/>
    </w:pPr>
    <w:tblPr>
      <w:tblStyleRowBandSize w:val="1"/>
      <w:tblStyleColBandSize w:val="1"/>
      <w:tblCellMar>
        <w:left w:w="108" w:type="dxa"/>
        <w:right w:w="108" w:type="dxa"/>
      </w:tblCellMar>
    </w:tblPr>
  </w:style>
  <w:style w:type="table" w:customStyle="1" w:styleId="affd">
    <w:basedOn w:val="TableNormal2"/>
    <w:pPr>
      <w:spacing w:after="0"/>
    </w:pPr>
    <w:tblPr>
      <w:tblStyleRowBandSize w:val="1"/>
      <w:tblStyleColBandSize w:val="1"/>
      <w:tblCellMar>
        <w:left w:w="108" w:type="dxa"/>
        <w:right w:w="108" w:type="dxa"/>
      </w:tblCellMar>
    </w:tblPr>
  </w:style>
  <w:style w:type="table" w:customStyle="1" w:styleId="affe">
    <w:basedOn w:val="TableNormal2"/>
    <w:pPr>
      <w:spacing w:after="0"/>
    </w:pPr>
    <w:tblPr>
      <w:tblStyleRowBandSize w:val="1"/>
      <w:tblStyleColBandSize w:val="1"/>
      <w:tblCellMar>
        <w:left w:w="108" w:type="dxa"/>
        <w:right w:w="108" w:type="dxa"/>
      </w:tblCellMar>
    </w:tblPr>
  </w:style>
  <w:style w:type="table" w:customStyle="1" w:styleId="afff">
    <w:basedOn w:val="TableNormal2"/>
    <w:pPr>
      <w:spacing w:after="0"/>
    </w:pPr>
    <w:tblPr>
      <w:tblStyleRowBandSize w:val="1"/>
      <w:tblStyleColBandSize w:val="1"/>
      <w:tblCellMar>
        <w:left w:w="108" w:type="dxa"/>
        <w:right w:w="108" w:type="dxa"/>
      </w:tblCellMar>
    </w:tblPr>
  </w:style>
  <w:style w:type="table" w:customStyle="1" w:styleId="afff0">
    <w:basedOn w:val="TableNormal2"/>
    <w:pPr>
      <w:spacing w:after="0"/>
    </w:pPr>
    <w:tblPr>
      <w:tblStyleRowBandSize w:val="1"/>
      <w:tblStyleColBandSize w:val="1"/>
      <w:tblCellMar>
        <w:left w:w="108" w:type="dxa"/>
        <w:right w:w="108" w:type="dxa"/>
      </w:tblCellMar>
    </w:tblPr>
  </w:style>
  <w:style w:type="table" w:customStyle="1" w:styleId="afff1">
    <w:basedOn w:val="TableNormal2"/>
    <w:pPr>
      <w:spacing w:after="0"/>
    </w:pPr>
    <w:tblPr>
      <w:tblStyleRowBandSize w:val="1"/>
      <w:tblStyleColBandSize w:val="1"/>
      <w:tblCellMar>
        <w:left w:w="108" w:type="dxa"/>
        <w:right w:w="108" w:type="dxa"/>
      </w:tblCellMar>
    </w:tblPr>
  </w:style>
  <w:style w:type="table" w:customStyle="1" w:styleId="afff2">
    <w:basedOn w:val="TableNormal2"/>
    <w:pPr>
      <w:spacing w:after="0"/>
    </w:pPr>
    <w:tblPr>
      <w:tblStyleRowBandSize w:val="1"/>
      <w:tblStyleColBandSize w:val="1"/>
      <w:tblCellMar>
        <w:left w:w="108" w:type="dxa"/>
        <w:right w:w="108" w:type="dxa"/>
      </w:tblCellMar>
    </w:tblPr>
  </w:style>
  <w:style w:type="table" w:customStyle="1" w:styleId="afff3">
    <w:basedOn w:val="TableNormal2"/>
    <w:pPr>
      <w:spacing w:after="0"/>
    </w:pPr>
    <w:tblPr>
      <w:tblStyleRowBandSize w:val="1"/>
      <w:tblStyleColBandSize w:val="1"/>
      <w:tblCellMar>
        <w:left w:w="108" w:type="dxa"/>
        <w:right w:w="108" w:type="dxa"/>
      </w:tblCellMar>
    </w:tblPr>
  </w:style>
  <w:style w:type="table" w:customStyle="1" w:styleId="afff4">
    <w:basedOn w:val="TableNormal2"/>
    <w:pPr>
      <w:spacing w:after="0"/>
    </w:pPr>
    <w:tblPr>
      <w:tblStyleRowBandSize w:val="1"/>
      <w:tblStyleColBandSize w:val="1"/>
      <w:tblCellMar>
        <w:left w:w="108" w:type="dxa"/>
        <w:right w:w="108" w:type="dxa"/>
      </w:tblCellMar>
    </w:tblPr>
  </w:style>
  <w:style w:type="table" w:customStyle="1" w:styleId="afff5">
    <w:basedOn w:val="TableNormal2"/>
    <w:pPr>
      <w:spacing w:after="0"/>
    </w:pPr>
    <w:tblPr>
      <w:tblStyleRowBandSize w:val="1"/>
      <w:tblStyleColBandSize w:val="1"/>
      <w:tblCellMar>
        <w:left w:w="108" w:type="dxa"/>
        <w:right w:w="108" w:type="dxa"/>
      </w:tblCellMar>
    </w:tblPr>
  </w:style>
  <w:style w:type="table" w:customStyle="1" w:styleId="afff6">
    <w:basedOn w:val="TableNormal2"/>
    <w:pPr>
      <w:spacing w:after="0"/>
    </w:pPr>
    <w:tblPr>
      <w:tblStyleRowBandSize w:val="1"/>
      <w:tblStyleColBandSize w:val="1"/>
      <w:tblCellMar>
        <w:left w:w="108" w:type="dxa"/>
        <w:right w:w="108" w:type="dxa"/>
      </w:tblCellMar>
    </w:tblPr>
  </w:style>
  <w:style w:type="paragraph" w:styleId="Textkomente">
    <w:name w:val="annotation text"/>
    <w:basedOn w:val="Normln"/>
    <w:link w:val="TextkomenteChar"/>
    <w:uiPriority w:val="99"/>
    <w:semiHidden/>
    <w:unhideWhenUsed/>
    <w:rPr>
      <w:sz w:val="20"/>
      <w:szCs w:val="20"/>
    </w:rPr>
  </w:style>
  <w:style w:type="character" w:customStyle="1" w:styleId="TextkomenteChar">
    <w:name w:val="Text komentáře Char"/>
    <w:basedOn w:val="Standardnpsmoodstavce"/>
    <w:link w:val="Textkomente"/>
    <w:uiPriority w:val="99"/>
    <w:semiHidden/>
    <w:rPr>
      <w:sz w:val="20"/>
      <w:szCs w:val="20"/>
    </w:rPr>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0C0841"/>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C0841"/>
    <w:rPr>
      <w:rFonts w:ascii="Segoe UI" w:hAnsi="Segoe UI" w:cs="Segoe UI"/>
      <w:sz w:val="18"/>
      <w:szCs w:val="18"/>
    </w:rPr>
  </w:style>
  <w:style w:type="character" w:styleId="Hypertextovodkaz">
    <w:name w:val="Hyperlink"/>
    <w:basedOn w:val="Standardnpsmoodstavce"/>
    <w:uiPriority w:val="99"/>
    <w:unhideWhenUsed/>
    <w:rsid w:val="000C0841"/>
    <w:rPr>
      <w:color w:val="0000FF" w:themeColor="hyperlink"/>
      <w:u w:val="single"/>
    </w:rPr>
  </w:style>
  <w:style w:type="character" w:styleId="Sledovanodkaz">
    <w:name w:val="FollowedHyperlink"/>
    <w:basedOn w:val="Standardnpsmoodstavce"/>
    <w:uiPriority w:val="99"/>
    <w:semiHidden/>
    <w:unhideWhenUsed/>
    <w:rsid w:val="000C0841"/>
    <w:rPr>
      <w:color w:val="800080" w:themeColor="followedHyperlink"/>
      <w:u w:val="single"/>
    </w:rPr>
  </w:style>
  <w:style w:type="paragraph" w:styleId="Normlnweb">
    <w:name w:val="Normal (Web)"/>
    <w:basedOn w:val="Normln"/>
    <w:uiPriority w:val="99"/>
    <w:semiHidden/>
    <w:unhideWhenUsed/>
    <w:rsid w:val="00C06CF4"/>
    <w:pPr>
      <w:spacing w:before="100" w:beforeAutospacing="1" w:after="100" w:afterAutospacing="1"/>
      <w:jc w:val="left"/>
    </w:pPr>
    <w:rPr>
      <w:rFonts w:ascii="Times New Roman" w:eastAsia="Times New Roman" w:hAnsi="Times New Roman" w:cs="Times New Roman"/>
      <w:sz w:val="24"/>
      <w:szCs w:val="24"/>
    </w:rPr>
  </w:style>
  <w:style w:type="paragraph" w:styleId="Pedmtkomente">
    <w:name w:val="annotation subject"/>
    <w:basedOn w:val="Textkomente"/>
    <w:next w:val="Textkomente"/>
    <w:link w:val="PedmtkomenteChar"/>
    <w:uiPriority w:val="99"/>
    <w:semiHidden/>
    <w:unhideWhenUsed/>
    <w:rsid w:val="00C06CF4"/>
    <w:rPr>
      <w:b/>
      <w:bCs/>
    </w:rPr>
  </w:style>
  <w:style w:type="character" w:customStyle="1" w:styleId="PedmtkomenteChar">
    <w:name w:val="Předmět komentáře Char"/>
    <w:basedOn w:val="TextkomenteChar"/>
    <w:link w:val="Pedmtkomente"/>
    <w:uiPriority w:val="99"/>
    <w:semiHidden/>
    <w:rsid w:val="00C06CF4"/>
    <w:rPr>
      <w:b/>
      <w:bCs/>
      <w:sz w:val="20"/>
      <w:szCs w:val="20"/>
    </w:rPr>
  </w:style>
  <w:style w:type="paragraph" w:styleId="Odstavecseseznamem">
    <w:name w:val="List Paragraph"/>
    <w:basedOn w:val="Normln"/>
    <w:uiPriority w:val="34"/>
    <w:qFormat/>
    <w:rsid w:val="001F2C80"/>
    <w:pPr>
      <w:ind w:left="720"/>
      <w:contextualSpacing/>
    </w:pPr>
  </w:style>
  <w:style w:type="paragraph" w:styleId="Textpoznpodarou">
    <w:name w:val="footnote text"/>
    <w:basedOn w:val="Normln"/>
    <w:link w:val="TextpoznpodarouChar"/>
    <w:uiPriority w:val="99"/>
    <w:semiHidden/>
    <w:unhideWhenUsed/>
    <w:rsid w:val="004E2CCB"/>
    <w:pPr>
      <w:spacing w:after="0"/>
    </w:pPr>
    <w:rPr>
      <w:sz w:val="20"/>
      <w:szCs w:val="20"/>
    </w:rPr>
  </w:style>
  <w:style w:type="character" w:customStyle="1" w:styleId="TextpoznpodarouChar">
    <w:name w:val="Text pozn. pod čarou Char"/>
    <w:basedOn w:val="Standardnpsmoodstavce"/>
    <w:link w:val="Textpoznpodarou"/>
    <w:uiPriority w:val="99"/>
    <w:semiHidden/>
    <w:rsid w:val="004E2CCB"/>
    <w:rPr>
      <w:sz w:val="20"/>
      <w:szCs w:val="20"/>
    </w:rPr>
  </w:style>
  <w:style w:type="character" w:styleId="Znakapoznpodarou">
    <w:name w:val="footnote reference"/>
    <w:basedOn w:val="Standardnpsmoodstavce"/>
    <w:uiPriority w:val="99"/>
    <w:semiHidden/>
    <w:unhideWhenUsed/>
    <w:rsid w:val="004E2CCB"/>
    <w:rPr>
      <w:vertAlign w:val="superscript"/>
    </w:rPr>
  </w:style>
  <w:style w:type="character" w:customStyle="1" w:styleId="apple-tab-span">
    <w:name w:val="apple-tab-span"/>
    <w:basedOn w:val="Standardnpsmoodstavce"/>
    <w:rsid w:val="004E2CCB"/>
  </w:style>
  <w:style w:type="paragraph" w:styleId="Zhlav">
    <w:name w:val="header"/>
    <w:basedOn w:val="Normln"/>
    <w:link w:val="ZhlavChar"/>
    <w:uiPriority w:val="99"/>
    <w:unhideWhenUsed/>
    <w:rsid w:val="004E2CCB"/>
    <w:pPr>
      <w:tabs>
        <w:tab w:val="center" w:pos="4536"/>
        <w:tab w:val="right" w:pos="9072"/>
      </w:tabs>
      <w:spacing w:after="0"/>
    </w:pPr>
  </w:style>
  <w:style w:type="character" w:customStyle="1" w:styleId="ZhlavChar">
    <w:name w:val="Záhlaví Char"/>
    <w:basedOn w:val="Standardnpsmoodstavce"/>
    <w:link w:val="Zhlav"/>
    <w:uiPriority w:val="99"/>
    <w:rsid w:val="004E2CCB"/>
  </w:style>
  <w:style w:type="paragraph" w:styleId="Zpat">
    <w:name w:val="footer"/>
    <w:basedOn w:val="Normln"/>
    <w:link w:val="ZpatChar"/>
    <w:uiPriority w:val="99"/>
    <w:unhideWhenUsed/>
    <w:rsid w:val="004E2CCB"/>
    <w:pPr>
      <w:tabs>
        <w:tab w:val="center" w:pos="4536"/>
        <w:tab w:val="right" w:pos="9072"/>
      </w:tabs>
      <w:spacing w:after="0"/>
    </w:pPr>
  </w:style>
  <w:style w:type="character" w:customStyle="1" w:styleId="ZpatChar">
    <w:name w:val="Zápatí Char"/>
    <w:basedOn w:val="Standardnpsmoodstavce"/>
    <w:link w:val="Zpat"/>
    <w:uiPriority w:val="99"/>
    <w:rsid w:val="004E2CCB"/>
  </w:style>
  <w:style w:type="paragraph" w:styleId="Obsah1">
    <w:name w:val="toc 1"/>
    <w:basedOn w:val="Normln"/>
    <w:next w:val="Normln"/>
    <w:autoRedefine/>
    <w:uiPriority w:val="39"/>
    <w:unhideWhenUsed/>
    <w:rsid w:val="00A30BB3"/>
    <w:pPr>
      <w:spacing w:after="100"/>
    </w:pPr>
  </w:style>
  <w:style w:type="paragraph" w:styleId="Obsah2">
    <w:name w:val="toc 2"/>
    <w:basedOn w:val="Normln"/>
    <w:next w:val="Normln"/>
    <w:autoRedefine/>
    <w:uiPriority w:val="39"/>
    <w:unhideWhenUsed/>
    <w:rsid w:val="00A30BB3"/>
    <w:pPr>
      <w:spacing w:after="100"/>
      <w:ind w:left="220"/>
    </w:pPr>
  </w:style>
  <w:style w:type="paragraph" w:styleId="Obsah3">
    <w:name w:val="toc 3"/>
    <w:basedOn w:val="Normln"/>
    <w:next w:val="Normln"/>
    <w:autoRedefine/>
    <w:uiPriority w:val="39"/>
    <w:unhideWhenUsed/>
    <w:rsid w:val="00A30BB3"/>
    <w:pPr>
      <w:spacing w:after="100"/>
      <w:ind w:left="440"/>
    </w:pPr>
  </w:style>
  <w:style w:type="paragraph" w:styleId="Obsah4">
    <w:name w:val="toc 4"/>
    <w:basedOn w:val="Normln"/>
    <w:next w:val="Normln"/>
    <w:autoRedefine/>
    <w:uiPriority w:val="39"/>
    <w:unhideWhenUsed/>
    <w:rsid w:val="00A30BB3"/>
    <w:pPr>
      <w:spacing w:after="100"/>
      <w:ind w:left="660"/>
    </w:pPr>
  </w:style>
  <w:style w:type="paragraph" w:styleId="Obsah5">
    <w:name w:val="toc 5"/>
    <w:basedOn w:val="Normln"/>
    <w:next w:val="Normln"/>
    <w:autoRedefine/>
    <w:uiPriority w:val="39"/>
    <w:unhideWhenUsed/>
    <w:rsid w:val="00A30BB3"/>
    <w:pPr>
      <w:spacing w:after="100"/>
      <w:ind w:left="880"/>
    </w:pPr>
  </w:style>
  <w:style w:type="paragraph" w:styleId="Obsah6">
    <w:name w:val="toc 6"/>
    <w:basedOn w:val="Normln"/>
    <w:next w:val="Normln"/>
    <w:autoRedefine/>
    <w:uiPriority w:val="39"/>
    <w:unhideWhenUsed/>
    <w:rsid w:val="00A30BB3"/>
    <w:pPr>
      <w:spacing w:after="100" w:line="259" w:lineRule="auto"/>
      <w:ind w:left="1100"/>
      <w:jc w:val="left"/>
    </w:pPr>
    <w:rPr>
      <w:rFonts w:asciiTheme="minorHAnsi" w:eastAsiaTheme="minorEastAsia" w:hAnsiTheme="minorHAnsi" w:cstheme="minorBidi"/>
    </w:rPr>
  </w:style>
  <w:style w:type="paragraph" w:styleId="Obsah7">
    <w:name w:val="toc 7"/>
    <w:basedOn w:val="Normln"/>
    <w:next w:val="Normln"/>
    <w:autoRedefine/>
    <w:uiPriority w:val="39"/>
    <w:unhideWhenUsed/>
    <w:rsid w:val="00A30BB3"/>
    <w:pPr>
      <w:spacing w:after="100" w:line="259" w:lineRule="auto"/>
      <w:ind w:left="1320"/>
      <w:jc w:val="left"/>
    </w:pPr>
    <w:rPr>
      <w:rFonts w:asciiTheme="minorHAnsi" w:eastAsiaTheme="minorEastAsia" w:hAnsiTheme="minorHAnsi" w:cstheme="minorBidi"/>
    </w:rPr>
  </w:style>
  <w:style w:type="paragraph" w:styleId="Obsah8">
    <w:name w:val="toc 8"/>
    <w:basedOn w:val="Normln"/>
    <w:next w:val="Normln"/>
    <w:autoRedefine/>
    <w:uiPriority w:val="39"/>
    <w:unhideWhenUsed/>
    <w:rsid w:val="00A30BB3"/>
    <w:pPr>
      <w:spacing w:after="100" w:line="259" w:lineRule="auto"/>
      <w:ind w:left="1540"/>
      <w:jc w:val="left"/>
    </w:pPr>
    <w:rPr>
      <w:rFonts w:asciiTheme="minorHAnsi" w:eastAsiaTheme="minorEastAsia" w:hAnsiTheme="minorHAnsi" w:cstheme="minorBidi"/>
    </w:rPr>
  </w:style>
  <w:style w:type="paragraph" w:styleId="Obsah9">
    <w:name w:val="toc 9"/>
    <w:basedOn w:val="Normln"/>
    <w:next w:val="Normln"/>
    <w:autoRedefine/>
    <w:uiPriority w:val="39"/>
    <w:unhideWhenUsed/>
    <w:rsid w:val="00A30BB3"/>
    <w:pPr>
      <w:spacing w:after="100" w:line="259" w:lineRule="auto"/>
      <w:ind w:left="1760"/>
      <w:jc w:val="left"/>
    </w:pPr>
    <w:rPr>
      <w:rFonts w:asciiTheme="minorHAnsi" w:eastAsiaTheme="minorEastAsia" w:hAnsiTheme="minorHAnsi" w:cstheme="minorBidi"/>
    </w:rPr>
  </w:style>
  <w:style w:type="paragraph" w:styleId="Nadpisobsahu">
    <w:name w:val="TOC Heading"/>
    <w:basedOn w:val="Nadpis1"/>
    <w:next w:val="Normln"/>
    <w:uiPriority w:val="39"/>
    <w:unhideWhenUsed/>
    <w:qFormat/>
    <w:rsid w:val="00D003DE"/>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Bezmezer">
    <w:name w:val="No Spacing"/>
    <w:uiPriority w:val="1"/>
    <w:qFormat/>
    <w:rsid w:val="00671F5F"/>
    <w:pPr>
      <w:spacing w:after="0"/>
    </w:pPr>
  </w:style>
  <w:style w:type="character" w:styleId="Siln">
    <w:name w:val="Strong"/>
    <w:basedOn w:val="Standardnpsmoodstavce"/>
    <w:uiPriority w:val="22"/>
    <w:qFormat/>
    <w:rsid w:val="00CC1B9C"/>
    <w:rPr>
      <w:b/>
      <w:bCs/>
    </w:rPr>
  </w:style>
  <w:style w:type="table" w:customStyle="1" w:styleId="afff7">
    <w:basedOn w:val="TableNormal1"/>
    <w:pPr>
      <w:spacing w:after="0"/>
    </w:pPr>
    <w:tblPr>
      <w:tblStyleRowBandSize w:val="1"/>
      <w:tblStyleColBandSize w:val="1"/>
      <w:tblCellMar>
        <w:left w:w="108" w:type="dxa"/>
        <w:right w:w="108" w:type="dxa"/>
      </w:tblCellMar>
    </w:tblPr>
  </w:style>
  <w:style w:type="table" w:customStyle="1" w:styleId="afff8">
    <w:basedOn w:val="TableNormal1"/>
    <w:pPr>
      <w:spacing w:after="0"/>
    </w:pPr>
    <w:tblPr>
      <w:tblStyleRowBandSize w:val="1"/>
      <w:tblStyleColBandSize w:val="1"/>
      <w:tblCellMar>
        <w:left w:w="108" w:type="dxa"/>
        <w:right w:w="108" w:type="dxa"/>
      </w:tblCellMar>
    </w:tblPr>
  </w:style>
  <w:style w:type="table" w:customStyle="1" w:styleId="afff9">
    <w:basedOn w:val="TableNormal0"/>
    <w:pPr>
      <w:spacing w:after="0"/>
    </w:pPr>
    <w:tblPr>
      <w:tblStyleRowBandSize w:val="1"/>
      <w:tblStyleColBandSize w:val="1"/>
      <w:tblCellMar>
        <w:left w:w="108" w:type="dxa"/>
        <w:right w:w="108" w:type="dxa"/>
      </w:tblCellMar>
    </w:tblPr>
  </w:style>
  <w:style w:type="table" w:customStyle="1" w:styleId="afffa">
    <w:basedOn w:val="TableNormal0"/>
    <w:pPr>
      <w:spacing w:after="0"/>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audiovideo.rvp.cz/video/4387/TECHNICKE-A-PROGRAMOVE-VYBAVENI-SKOL-TEMA-6.html" TargetMode="External"/><Relationship Id="rId21" Type="http://schemas.openxmlformats.org/officeDocument/2006/relationships/hyperlink" Target="https://digifolio.rvp.cz/view/artefact.php?artefact=97180&amp;view=17179" TargetMode="External"/><Relationship Id="rId34" Type="http://schemas.openxmlformats.org/officeDocument/2006/relationships/hyperlink" Target="https://digifolio.rvp.cz/view/artefact.php?artefact=97120&amp;view=17185" TargetMode="External"/><Relationship Id="rId42" Type="http://schemas.openxmlformats.org/officeDocument/2006/relationships/hyperlink" Target="https://www.youtube.com/watch?v=mXU3K9c9x5U" TargetMode="External"/><Relationship Id="rId47" Type="http://schemas.openxmlformats.org/officeDocument/2006/relationships/hyperlink" Target="https://digifolio.rvp.cz/view/artefact.php?artefact=97143&amp;view=17188" TargetMode="External"/><Relationship Id="rId50" Type="http://schemas.openxmlformats.org/officeDocument/2006/relationships/hyperlink" Target="https://digifolio.rvp.cz/view/artefact.php?artefact=97125&amp;view=17185" TargetMode="External"/><Relationship Id="rId55" Type="http://schemas.openxmlformats.org/officeDocument/2006/relationships/hyperlink" Target="https://digifolio.rvp.cz/artefact/file/download.php?file=97485&amp;view=17179" TargetMode="External"/><Relationship Id="rId63" Type="http://schemas.openxmlformats.org/officeDocument/2006/relationships/hyperlink" Target="https://digifolio.rvp.cz/view/view.php?id=17179"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learning.rvp.cz/kurzy/course/view.php?id=293" TargetMode="External"/><Relationship Id="rId29" Type="http://schemas.openxmlformats.org/officeDocument/2006/relationships/hyperlink" Target="https://digifolio.rvp.cz/view/artefact.php?artefact=97142&amp;view=17188" TargetMode="External"/><Relationship Id="rId11" Type="http://schemas.openxmlformats.org/officeDocument/2006/relationships/footer" Target="footer2.xml"/><Relationship Id="rId24" Type="http://schemas.openxmlformats.org/officeDocument/2006/relationships/hyperlink" Target="https://digifolio.rvp.cz/view/view.php?id=17187" TargetMode="External"/><Relationship Id="rId32" Type="http://schemas.openxmlformats.org/officeDocument/2006/relationships/hyperlink" Target="https://digifolio.rvp.cz/view/artefact.php?artefact=90228&amp;view=17185" TargetMode="External"/><Relationship Id="rId37" Type="http://schemas.openxmlformats.org/officeDocument/2006/relationships/hyperlink" Target="https://digifolio.rvp.cz/view/artefact.php?artefact=97123&amp;view=17185" TargetMode="External"/><Relationship Id="rId40" Type="http://schemas.openxmlformats.org/officeDocument/2006/relationships/hyperlink" Target="https://digifolio.rvp.cz/view/artefact.php?artefact=97152&amp;view=17186" TargetMode="External"/><Relationship Id="rId45" Type="http://schemas.openxmlformats.org/officeDocument/2006/relationships/hyperlink" Target="https://audiovideo.rvp.cz/video/4388/INFORMACNI-SYSTEMY-VE-SKOLSTVI-TEMA-7.html" TargetMode="External"/><Relationship Id="rId53" Type="http://schemas.openxmlformats.org/officeDocument/2006/relationships/hyperlink" Target="https://digifolio.rvp.cz/artefact/file/download.php?file=97115&amp;view=17179" TargetMode="External"/><Relationship Id="rId58" Type="http://schemas.openxmlformats.org/officeDocument/2006/relationships/hyperlink" Target="https://digifolio.rvp.cz/artefact/file/download.php?file=97488&amp;view=17179" TargetMode="External"/><Relationship Id="rId66" Type="http://schemas.openxmlformats.org/officeDocument/2006/relationships/footer" Target="footer4.xml"/><Relationship Id="rId5" Type="http://schemas.openxmlformats.org/officeDocument/2006/relationships/webSettings" Target="webSettings.xml"/><Relationship Id="rId61" Type="http://schemas.openxmlformats.org/officeDocument/2006/relationships/hyperlink" Target="https://digifolio.rvp.cz/artefact/file/download.php?file=97491&amp;view=17179" TargetMode="External"/><Relationship Id="rId19" Type="http://schemas.openxmlformats.org/officeDocument/2006/relationships/hyperlink" Target="https://digifolio.rvp.cz/view/artefact.php?artefact=97143&amp;view=17188" TargetMode="External"/><Relationship Id="rId14" Type="http://schemas.openxmlformats.org/officeDocument/2006/relationships/hyperlink" Target="https://digifolio.rvp.cz/view/view.php?id=17179" TargetMode="External"/><Relationship Id="rId22" Type="http://schemas.openxmlformats.org/officeDocument/2006/relationships/hyperlink" Target="https://digifolio.rvp.cz/view/artefact.php?artefact=97180&amp;view=17179" TargetMode="External"/><Relationship Id="rId27" Type="http://schemas.openxmlformats.org/officeDocument/2006/relationships/hyperlink" Target="https://audiovideo.rvp.cz/video/4388/INFORMACNI-SYSTEMY-VE-SKOLSTVI-TEMA-7.html" TargetMode="External"/><Relationship Id="rId30" Type="http://schemas.openxmlformats.org/officeDocument/2006/relationships/hyperlink" Target="https://digifolio.rvp.cz/view/artefact.php?artefact=97151&amp;view=17185" TargetMode="External"/><Relationship Id="rId35" Type="http://schemas.openxmlformats.org/officeDocument/2006/relationships/hyperlink" Target="https://digifolio.rvp.cz/view/artefact.php?artefact=97121&amp;view=17185" TargetMode="External"/><Relationship Id="rId43" Type="http://schemas.openxmlformats.org/officeDocument/2006/relationships/hyperlink" Target="https://audiovideo.rvp.cz/video/4386/IT-MINIMUM-PRO-VEDOUCI-PRACOVNIKY-SKOL-TEMA-5.html" TargetMode="External"/><Relationship Id="rId48" Type="http://schemas.openxmlformats.org/officeDocument/2006/relationships/hyperlink" Target="https://digifolio.rvp.cz/view/artefact.php?artefact=97124&amp;view=17185" TargetMode="External"/><Relationship Id="rId56" Type="http://schemas.openxmlformats.org/officeDocument/2006/relationships/hyperlink" Target="https://digifolio.rvp.cz/artefact/file/download.php?file=97490&amp;view=17179" TargetMode="External"/><Relationship Id="rId64" Type="http://schemas.openxmlformats.org/officeDocument/2006/relationships/footer" Target="footer3.xml"/><Relationship Id="rId8" Type="http://schemas.openxmlformats.org/officeDocument/2006/relationships/image" Target="media/image1.png"/><Relationship Id="rId51" Type="http://schemas.openxmlformats.org/officeDocument/2006/relationships/hyperlink" Target="https://digifolio.rvp.cz/artefact/file/download.php?file=97114&amp;view=17179" TargetMode="External"/><Relationship Id="rId3" Type="http://schemas.openxmlformats.org/officeDocument/2006/relationships/styles" Target="styles.xml"/><Relationship Id="rId12" Type="http://schemas.openxmlformats.org/officeDocument/2006/relationships/hyperlink" Target="https://www.franklincovey.cz/" TargetMode="External"/><Relationship Id="rId17" Type="http://schemas.openxmlformats.org/officeDocument/2006/relationships/hyperlink" Target="https://elearning.rvp.cz/kurzy/course/view.php?id=293" TargetMode="External"/><Relationship Id="rId25" Type="http://schemas.openxmlformats.org/officeDocument/2006/relationships/hyperlink" Target="https://audiovideo.rvp.cz/video/4386/IT-MINIMUM-PRO-VEDOUCI-PRACOVNIKY-SKOL-TEMA-5.html" TargetMode="External"/><Relationship Id="rId33" Type="http://schemas.openxmlformats.org/officeDocument/2006/relationships/hyperlink" Target="https://digifolio.rvp.cz/view/artefact.php?artefact=90190&amp;view=17185" TargetMode="External"/><Relationship Id="rId38" Type="http://schemas.openxmlformats.org/officeDocument/2006/relationships/hyperlink" Target="https://digifolio.rvp.cz/view/artefact.php?artefact=97124&amp;view=17185" TargetMode="External"/><Relationship Id="rId46" Type="http://schemas.openxmlformats.org/officeDocument/2006/relationships/hyperlink" Target="https://audiovideo.rvp.cz/video/4389/AUTOMATIZACE-PROCESU-VE-SKOLSTVI-TEMA-8.html" TargetMode="External"/><Relationship Id="rId59" Type="http://schemas.openxmlformats.org/officeDocument/2006/relationships/hyperlink" Target="https://digifolio.rvp.cz/artefact/file/download.php?file=97487&amp;view=17179" TargetMode="External"/><Relationship Id="rId67" Type="http://schemas.openxmlformats.org/officeDocument/2006/relationships/fontTable" Target="fontTable.xml"/><Relationship Id="rId20" Type="http://schemas.openxmlformats.org/officeDocument/2006/relationships/hyperlink" Target="https://elearning.rvp.cz/kurzy/course/view.php?id=294" TargetMode="External"/><Relationship Id="rId41" Type="http://schemas.openxmlformats.org/officeDocument/2006/relationships/hyperlink" Target="https://www.ivemnejelidr.cz/akademie-leadershipu/akademie-cesta-k-vyjimecnosti/" TargetMode="External"/><Relationship Id="rId54" Type="http://schemas.openxmlformats.org/officeDocument/2006/relationships/hyperlink" Target="https://digifolio.rvp.cz/artefact/file/download.php?file=97486&amp;view=17179" TargetMode="External"/><Relationship Id="rId62"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learning.rvp.cz/kurzy/course/view.php?id=293" TargetMode="External"/><Relationship Id="rId23" Type="http://schemas.openxmlformats.org/officeDocument/2006/relationships/hyperlink" Target="https://digifolio.rvp.cz/artefact/file/download.php?file=97150&amp;view=17186" TargetMode="External"/><Relationship Id="rId28" Type="http://schemas.openxmlformats.org/officeDocument/2006/relationships/hyperlink" Target="https://audiovideo.rvp.cz/video/4389/AUTOMATIZACE-PROCESU-VE-SKOLSTVI-TEMA-8.html" TargetMode="External"/><Relationship Id="rId36" Type="http://schemas.openxmlformats.org/officeDocument/2006/relationships/hyperlink" Target="https://digifolio.rvp.cz/view/artefact.php?artefact=97122&amp;view=17185" TargetMode="External"/><Relationship Id="rId49" Type="http://schemas.openxmlformats.org/officeDocument/2006/relationships/hyperlink" Target="https://digifolio.rvp.cz/artefact/file/download.php?file=97493&amp;view=17185" TargetMode="External"/><Relationship Id="rId57" Type="http://schemas.openxmlformats.org/officeDocument/2006/relationships/hyperlink" Target="https://digifolio.rvp.cz/artefact/file/download.php?file=97489&amp;view=17179" TargetMode="External"/><Relationship Id="rId10" Type="http://schemas.openxmlformats.org/officeDocument/2006/relationships/footer" Target="footer1.xml"/><Relationship Id="rId31" Type="http://schemas.openxmlformats.org/officeDocument/2006/relationships/hyperlink" Target="https://digifolio.rvp.cz/view/artefact.php?artefact=90222&amp;view=17185" TargetMode="External"/><Relationship Id="rId44" Type="http://schemas.openxmlformats.org/officeDocument/2006/relationships/hyperlink" Target="https://audiovideo.rvp.cz/video/4387/TECHNICKE-A-PROGRAMOVE-VYBAVENI-SKOL-TEMA-6.html" TargetMode="External"/><Relationship Id="rId52" Type="http://schemas.openxmlformats.org/officeDocument/2006/relationships/hyperlink" Target="https://digifolio.rvp.cz/artefact/file/download.php?file=97113&amp;view=17179" TargetMode="External"/><Relationship Id="rId60" Type="http://schemas.openxmlformats.org/officeDocument/2006/relationships/hyperlink" Target="https://digifolio.rvp.cz/artefact/file/download.php?file=97492&amp;view=17179" TargetMode="External"/><Relationship Id="rId65"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digifolio.rvp.cz/view/view.php?id=17179" TargetMode="External"/><Relationship Id="rId18" Type="http://schemas.openxmlformats.org/officeDocument/2006/relationships/hyperlink" Target="https://digifolio.rvp.cz/view/artefact.php?artefact=97143&amp;view=17188" TargetMode="External"/><Relationship Id="rId39" Type="http://schemas.openxmlformats.org/officeDocument/2006/relationships/hyperlink" Target="https://digifolio.rvp.cz/artefact/file/download.php?file=97150&amp;view=17186"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cQlZCLJNTsUgQsuzNsTEKRQsDqA==">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8221</Words>
  <Characters>48508</Characters>
  <Application>Microsoft Office Word</Application>
  <DocSecurity>0</DocSecurity>
  <Lines>404</Lines>
  <Paragraphs>113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Bulant Matěj Ph.D.</dc:creator>
  <cp:lastModifiedBy>Koubek Petr</cp:lastModifiedBy>
  <cp:revision>2</cp:revision>
  <dcterms:created xsi:type="dcterms:W3CDTF">2021-05-21T13:36:00Z</dcterms:created>
  <dcterms:modified xsi:type="dcterms:W3CDTF">2021-05-21T13:36:00Z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0x010100D03793149F3835488CC506E292D7DE60</vt:lpwstr>
  </property>
</Properties>
</file>